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AEEEAD">
      <w:pPr>
        <w:pStyle w:val="9"/>
        <w:jc w:val="center"/>
        <w:rPr>
          <w:rFonts w:ascii="微软雅黑" w:hAnsi="微软雅黑" w:eastAsia="微软雅黑"/>
          <w:bCs w:val="0"/>
          <w:color w:val="auto"/>
          <w:kern w:val="2"/>
          <w:sz w:val="36"/>
          <w:szCs w:val="36"/>
        </w:rPr>
      </w:pPr>
      <w:r>
        <w:rPr>
          <w:rFonts w:hint="eastAsia" w:ascii="微软雅黑" w:hAnsi="微软雅黑" w:eastAsia="微软雅黑"/>
          <w:bCs w:val="0"/>
          <w:color w:val="auto"/>
          <w:kern w:val="2"/>
          <w:sz w:val="36"/>
          <w:szCs w:val="36"/>
        </w:rPr>
        <w:t>大学生创新创业训练计划管理系统</w:t>
      </w:r>
    </w:p>
    <w:p w14:paraId="173E0DDE">
      <w:pPr>
        <w:pStyle w:val="9"/>
        <w:jc w:val="center"/>
        <w:rPr>
          <w:rFonts w:ascii="微软雅黑" w:hAnsi="微软雅黑" w:eastAsia="微软雅黑"/>
          <w:bCs w:val="0"/>
          <w:color w:val="auto"/>
          <w:kern w:val="2"/>
          <w:sz w:val="36"/>
          <w:szCs w:val="36"/>
        </w:rPr>
      </w:pPr>
      <w:r>
        <w:rPr>
          <w:rFonts w:hint="eastAsia" w:ascii="微软雅黑" w:hAnsi="微软雅黑" w:eastAsia="微软雅黑"/>
          <w:bCs w:val="0"/>
          <w:color w:val="auto"/>
          <w:kern w:val="2"/>
          <w:sz w:val="36"/>
          <w:szCs w:val="36"/>
        </w:rPr>
        <w:t>【指南部分</w:t>
      </w:r>
      <w:r>
        <w:rPr>
          <w:rFonts w:hint="eastAsia" w:ascii="微软雅黑" w:hAnsi="微软雅黑" w:eastAsia="微软雅黑"/>
          <w:bCs w:val="0"/>
          <w:color w:val="auto"/>
          <w:kern w:val="2"/>
          <w:sz w:val="36"/>
          <w:szCs w:val="36"/>
          <w:lang w:val="en-US" w:eastAsia="zh-CN"/>
        </w:rPr>
        <w:t>操作说明</w:t>
      </w:r>
      <w:r>
        <w:rPr>
          <w:rFonts w:hint="eastAsia" w:ascii="微软雅黑" w:hAnsi="微软雅黑" w:eastAsia="微软雅黑"/>
          <w:bCs w:val="0"/>
          <w:color w:val="auto"/>
          <w:kern w:val="2"/>
          <w:sz w:val="36"/>
          <w:szCs w:val="36"/>
        </w:rPr>
        <w:t>】</w:t>
      </w:r>
    </w:p>
    <w:p w14:paraId="26EF818B"/>
    <w:p w14:paraId="12E60E6C"/>
    <w:p w14:paraId="11955E75">
      <w:pPr>
        <w:rPr>
          <w:rFonts w:ascii="宋体" w:hAnsi="宋体" w:eastAsia="宋体" w:cs="宋体"/>
          <w:b/>
          <w:bCs/>
        </w:rPr>
      </w:pPr>
    </w:p>
    <w:p w14:paraId="07CD6457">
      <w:p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一．系统登录</w:t>
      </w:r>
    </w:p>
    <w:p w14:paraId="056E9152">
      <w:pPr>
        <w:ind w:firstLine="560" w:firstLineChars="200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在浏览器输入系统地址http://cxxl.cxxy.seu.edu.cn/（建议使用谷歌、火狐、360浏览器极速模式）</w:t>
      </w:r>
      <w:r>
        <w:rPr>
          <w:rFonts w:hint="eastAsia"/>
          <w:sz w:val="28"/>
          <w:szCs w:val="28"/>
          <w:lang w:val="en-US" w:eastAsia="zh-CN"/>
        </w:rPr>
        <w:t>或通过校园网主页—实践教学—创新训练进入创新训练计划管理系统</w:t>
      </w:r>
      <w:r>
        <w:rPr>
          <w:rFonts w:hint="eastAsia"/>
          <w:sz w:val="28"/>
          <w:szCs w:val="28"/>
        </w:rPr>
        <w:t>，点击“</w:t>
      </w:r>
      <w:r>
        <w:rPr>
          <w:rFonts w:hint="eastAsia"/>
          <w:sz w:val="28"/>
          <w:szCs w:val="28"/>
          <w:lang w:val="en-US" w:eastAsia="zh-CN"/>
        </w:rPr>
        <w:t>用户登录</w:t>
      </w:r>
      <w:r>
        <w:rPr>
          <w:rFonts w:hint="eastAsia"/>
          <w:sz w:val="28"/>
          <w:szCs w:val="28"/>
        </w:rPr>
        <w:t>”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校内人员仅可使用统一身份认证</w:t>
      </w:r>
      <w:bookmarkStart w:id="1" w:name="_GoBack"/>
      <w:bookmarkEnd w:id="1"/>
      <w:r>
        <w:rPr>
          <w:rFonts w:hint="eastAsia"/>
          <w:sz w:val="28"/>
          <w:szCs w:val="28"/>
          <w:lang w:val="en-US" w:eastAsia="zh-CN"/>
        </w:rPr>
        <w:t>登录，校外人员</w:t>
      </w:r>
      <w:r>
        <w:rPr>
          <w:rFonts w:hint="eastAsia"/>
          <w:sz w:val="28"/>
          <w:szCs w:val="28"/>
        </w:rPr>
        <w:t>输入对应的账号、密码和验证码。</w:t>
      </w: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如账号无法登录，请与各二级学院大创管理员联系</w:t>
      </w:r>
      <w:r>
        <w:rPr>
          <w:rFonts w:hint="eastAsia"/>
          <w:sz w:val="28"/>
          <w:szCs w:val="28"/>
          <w:lang w:eastAsia="zh-CN"/>
        </w:rPr>
        <w:t>）</w:t>
      </w:r>
    </w:p>
    <w:p w14:paraId="3B567C79">
      <w:pPr>
        <w:ind w:firstLine="560" w:firstLineChars="200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134610" cy="2961005"/>
            <wp:effectExtent l="0" t="0" r="1270" b="10795"/>
            <wp:docPr id="2" name="图片 2" descr="b58fef76-b5a2-4a57-840d-20f2664489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58fef76-b5a2-4a57-840d-20f2664489a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34610" cy="296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5148580" cy="2380615"/>
            <wp:effectExtent l="0" t="0" r="2540" b="12065"/>
            <wp:docPr id="4" name="图片 4" descr="16aa203a-782d-4052-bed0-32313a8e52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aa203a-782d-4052-bed0-32313a8e529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48580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0380B">
      <w:pPr>
        <w:ind w:firstLine="560" w:firstLineChars="200"/>
        <w:rPr>
          <w:rFonts w:hint="eastAsia" w:eastAsiaTheme="minorEastAsia"/>
          <w:sz w:val="28"/>
          <w:szCs w:val="28"/>
          <w:lang w:eastAsia="zh-CN"/>
        </w:rPr>
      </w:pPr>
    </w:p>
    <w:p w14:paraId="3199B300">
      <w:pPr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drawing>
          <wp:inline distT="0" distB="0" distL="114300" distR="114300">
            <wp:extent cx="5189220" cy="2524760"/>
            <wp:effectExtent l="0" t="0" r="7620" b="5080"/>
            <wp:docPr id="1" name="图片 1" descr="6eb24726-3166-48ad-b36a-fd59609d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eb24726-3166-48ad-b36a-fd59609d186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8FC65">
      <w:pPr>
        <w:rPr>
          <w:rFonts w:hint="eastAsia" w:ascii="宋体" w:hAnsi="宋体" w:eastAsia="宋体" w:cs="宋体"/>
          <w:b/>
          <w:bCs/>
          <w:lang w:eastAsia="zh-CN"/>
        </w:rPr>
      </w:pPr>
    </w:p>
    <w:p w14:paraId="051D7E19">
      <w:pPr>
        <w:rPr>
          <w:rFonts w:hint="eastAsia" w:ascii="宋体" w:hAnsi="宋体" w:eastAsia="宋体" w:cs="宋体"/>
          <w:b/>
          <w:bCs/>
          <w:lang w:eastAsia="zh-CN"/>
        </w:rPr>
      </w:pPr>
    </w:p>
    <w:p w14:paraId="5A48195A">
      <w:pPr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drawing>
          <wp:inline distT="0" distB="0" distL="114300" distR="114300">
            <wp:extent cx="5173980" cy="2597150"/>
            <wp:effectExtent l="0" t="0" r="7620" b="8890"/>
            <wp:docPr id="5" name="图片 5" descr="09da3659-054d-4b8a-9919-a5fa346c10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9da3659-054d-4b8a-9919-a5fa346c10b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75785">
      <w:pPr>
        <w:pStyle w:val="6"/>
        <w:jc w:val="left"/>
        <w:outlineLvl w:val="0"/>
        <w:rPr>
          <w:rFonts w:asciiTheme="minorEastAsia" w:hAnsiTheme="minorEastAsia"/>
          <w:sz w:val="36"/>
          <w:szCs w:val="36"/>
        </w:rPr>
      </w:pPr>
      <w:bookmarkStart w:id="0" w:name="_Toc13996"/>
      <w:r>
        <w:rPr>
          <w:rFonts w:hint="eastAsia" w:asciiTheme="minorEastAsia" w:hAnsiTheme="minorEastAsia"/>
          <w:sz w:val="36"/>
          <w:szCs w:val="36"/>
        </w:rPr>
        <w:t>二．操作流程</w:t>
      </w:r>
      <w:bookmarkEnd w:id="0"/>
    </w:p>
    <w:p w14:paraId="7975B691">
      <w:pPr>
        <w:rPr>
          <w:rFonts w:ascii="宋体" w:hAnsi="宋体" w:eastAsia="宋体" w:cs="宋体"/>
          <w:b/>
          <w:bCs/>
          <w:sz w:val="32"/>
          <w:szCs w:val="32"/>
          <w:highlight w:val="yellow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highlight w:val="yellow"/>
        </w:rPr>
        <w:t>教师申报指南</w:t>
      </w:r>
    </w:p>
    <w:p w14:paraId="1E867E85">
      <w:pPr>
        <w:rPr>
          <w:rFonts w:ascii="宋体" w:hAnsi="宋体" w:eastAsia="宋体" w:cs="宋体"/>
          <w:b/>
          <w:bCs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sz w:val="30"/>
          <w:szCs w:val="30"/>
        </w:rPr>
        <w:t>1、申报人(教师)申报指南</w:t>
      </w:r>
    </w:p>
    <w:p w14:paraId="78B308C5">
      <w:pPr>
        <w:ind w:firstLine="560" w:firstLineChars="200"/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教师登录系统，点击指南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管理-申报指南</w:t>
      </w:r>
      <w:r>
        <w:rPr>
          <w:rFonts w:hint="eastAsia" w:ascii="宋体" w:hAnsi="宋体" w:eastAsia="宋体" w:cs="宋体"/>
          <w:sz w:val="28"/>
          <w:szCs w:val="28"/>
        </w:rPr>
        <w:t>菜单，点击页面上”新增”按钮进入指南申报页面，进行指南申报；提交后则不能修改指南中内容，此时可联系或者提醒学院管理员进行审核。</w:t>
      </w:r>
    </w:p>
    <w:p w14:paraId="6B49CC9E">
      <w:pPr>
        <w:rPr>
          <w:rFonts w:ascii="宋体" w:hAnsi="宋体" w:eastAsia="宋体" w:cs="宋体"/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5252720" cy="1929130"/>
            <wp:effectExtent l="0" t="0" r="5080" b="13970"/>
            <wp:docPr id="34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1929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7F96348">
      <w:pPr>
        <w:rPr>
          <w:rFonts w:ascii="宋体" w:hAnsi="宋体" w:eastAsia="宋体" w:cs="宋体"/>
        </w:rPr>
      </w:pPr>
    </w:p>
    <w:p w14:paraId="09142FDE">
      <w:pPr>
        <w:rPr>
          <w:rFonts w:ascii="宋体" w:hAnsi="宋体" w:eastAsia="宋体" w:cs="宋体"/>
        </w:rPr>
      </w:pPr>
    </w:p>
    <w:p w14:paraId="3E71C85E">
      <w:pPr>
        <w:rPr>
          <w:rFonts w:ascii="宋体" w:hAnsi="宋体" w:eastAsia="宋体" w:cs="宋体"/>
        </w:rPr>
      </w:pPr>
    </w:p>
    <w:p w14:paraId="0E1A7116">
      <w:pPr>
        <w:numPr>
          <w:ilvl w:val="0"/>
          <w:numId w:val="1"/>
        </w:numPr>
        <w:rPr>
          <w:rFonts w:ascii="宋体" w:hAnsi="宋体" w:eastAsia="宋体" w:cs="宋体"/>
          <w:b/>
          <w:bCs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sz w:val="30"/>
          <w:szCs w:val="30"/>
        </w:rPr>
        <w:t>学院管理员审核指南</w:t>
      </w:r>
    </w:p>
    <w:p w14:paraId="35CD5CFB">
      <w:pPr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学院管理员登录系统，点击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指南管理-学院审核指南</w:t>
      </w:r>
      <w:r>
        <w:rPr>
          <w:rFonts w:hint="eastAsia" w:ascii="宋体" w:hAnsi="宋体" w:eastAsia="宋体" w:cs="宋体"/>
          <w:sz w:val="28"/>
          <w:szCs w:val="28"/>
        </w:rPr>
        <w:t>菜单，页面点击操作栏—“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审核</w:t>
      </w:r>
      <w:r>
        <w:rPr>
          <w:rFonts w:hint="eastAsia" w:ascii="宋体" w:hAnsi="宋体" w:eastAsia="宋体" w:cs="宋体"/>
          <w:sz w:val="28"/>
          <w:szCs w:val="28"/>
        </w:rPr>
        <w:t>”按钮进入审核页面，审核页面可以查看教师提交的指南。学院管理员选择审核状态，输入审核意见。支持批量审核。</w:t>
      </w:r>
    </w:p>
    <w:p w14:paraId="49FE9BD9">
      <w:r>
        <w:rPr>
          <w:rFonts w:hint="eastAsia"/>
        </w:rPr>
        <w:drawing>
          <wp:inline distT="0" distB="0" distL="114300" distR="114300">
            <wp:extent cx="5268595" cy="2128520"/>
            <wp:effectExtent l="0" t="0" r="8255" b="5080"/>
            <wp:docPr id="35" name="图片 35" descr="33}6W9(2JZK)V3XB(]KJBX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33}6W9(2JZK)V3XB(]KJBX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D1BAB">
      <w:r>
        <w:rPr>
          <w:rFonts w:hint="eastAsia"/>
        </w:rPr>
        <w:drawing>
          <wp:inline distT="0" distB="0" distL="114300" distR="114300">
            <wp:extent cx="5195570" cy="3072130"/>
            <wp:effectExtent l="0" t="0" r="5080" b="13970"/>
            <wp:docPr id="36" name="图片 36" descr="8}K`ZD9OX)7HBHK~3JATH]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8}K`ZD9OX)7HBHK~3JATH]M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557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7AEAC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注 审核状态分三种：</w:t>
      </w:r>
    </w:p>
    <w:p w14:paraId="52E2FD23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通过：等待学院管理员审核；</w:t>
      </w:r>
    </w:p>
    <w:p w14:paraId="449B4B15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退回修改：该指南退回至申报人(教师)，您可提醒教师进行修改后重新提交审核；</w:t>
      </w:r>
    </w:p>
    <w:p w14:paraId="0088CC0A">
      <w:pPr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终止指南：即代表本指南终止。</w:t>
      </w:r>
    </w:p>
    <w:p w14:paraId="1AF245A4">
      <w:pPr>
        <w:rPr>
          <w:rFonts w:ascii="宋体" w:hAnsi="宋体" w:eastAsia="宋体" w:cs="宋体"/>
        </w:rPr>
      </w:pPr>
    </w:p>
    <w:p w14:paraId="5BB6C8B6">
      <w:pPr>
        <w:rPr>
          <w:rFonts w:ascii="宋体" w:hAnsi="宋体" w:eastAsia="宋体" w:cs="宋体"/>
        </w:rPr>
      </w:pPr>
    </w:p>
    <w:p w14:paraId="7FB8915D">
      <w:pPr>
        <w:rPr>
          <w:rFonts w:ascii="宋体" w:hAnsi="宋体" w:eastAsia="宋体" w:cs="宋体"/>
        </w:rPr>
      </w:pPr>
    </w:p>
    <w:p w14:paraId="4723EA1B">
      <w:pPr>
        <w:numPr>
          <w:ilvl w:val="0"/>
          <w:numId w:val="1"/>
        </w:numPr>
        <w:rPr>
          <w:rFonts w:ascii="宋体" w:hAnsi="宋体" w:eastAsia="宋体" w:cs="宋体"/>
          <w:b/>
          <w:bCs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sz w:val="30"/>
          <w:szCs w:val="30"/>
        </w:rPr>
        <w:t>学校管理员审核指南</w:t>
      </w:r>
    </w:p>
    <w:p w14:paraId="043F1948">
      <w:pPr>
        <w:ind w:firstLine="560" w:firstLineChars="2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学校管理员登录系统，点击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指南管理-学校审核指南</w:t>
      </w:r>
      <w:r>
        <w:rPr>
          <w:rFonts w:hint="eastAsia" w:ascii="宋体" w:hAnsi="宋体" w:eastAsia="宋体" w:cs="宋体"/>
          <w:sz w:val="28"/>
          <w:szCs w:val="28"/>
        </w:rPr>
        <w:t>菜单，页面点击操作栏—“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审核</w:t>
      </w:r>
      <w:r>
        <w:rPr>
          <w:rFonts w:hint="eastAsia" w:ascii="宋体" w:hAnsi="宋体" w:eastAsia="宋体" w:cs="宋体"/>
          <w:sz w:val="28"/>
          <w:szCs w:val="28"/>
        </w:rPr>
        <w:t>”按钮进入审核页面，审核页面可以查看教师提交的指南。学校管理员选择审核状态，输入审核意见。支持批量审核。</w:t>
      </w:r>
    </w:p>
    <w:p w14:paraId="18C74FEB"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3040" cy="1972945"/>
            <wp:effectExtent l="0" t="0" r="0" b="8255"/>
            <wp:docPr id="37" name="图片 37" descr="U7IJQ1}`R9D$1TQJ6F8Y[}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U7IJQ1}`R9D$1TQJ6F8Y[}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DA163">
      <w:pPr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71770" cy="3986530"/>
            <wp:effectExtent l="0" t="0" r="1270" b="6350"/>
            <wp:docPr id="39" name="图片 39" descr="L1A33PV@03ZZ_MQ]32A2X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L1A33PV@03ZZ_MQ]32A2XCS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6A73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注 审核状态分三种：</w:t>
      </w:r>
    </w:p>
    <w:p w14:paraId="13E18C75">
      <w:pPr>
        <w:numPr>
          <w:ilvl w:val="0"/>
          <w:numId w:val="3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通过：等待学院管理员审核；</w:t>
      </w:r>
    </w:p>
    <w:p w14:paraId="1AAB174E">
      <w:pPr>
        <w:numPr>
          <w:ilvl w:val="0"/>
          <w:numId w:val="3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退回修改：该指南退回至申报人(教师)，您可提醒教师进行修改后重新提交审核；</w:t>
      </w:r>
    </w:p>
    <w:p w14:paraId="6F6D8714">
      <w:pPr>
        <w:numPr>
          <w:ilvl w:val="0"/>
          <w:numId w:val="3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终止指南：即代表本指南终止。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151F887"/>
    <w:multiLevelType w:val="singleLevel"/>
    <w:tmpl w:val="E151F887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F3BDB931"/>
    <w:multiLevelType w:val="singleLevel"/>
    <w:tmpl w:val="F3BDB931"/>
    <w:lvl w:ilvl="0" w:tentative="0">
      <w:start w:val="1"/>
      <w:numFmt w:val="lowerLetter"/>
      <w:suff w:val="space"/>
      <w:lvlText w:val="%1."/>
      <w:lvlJc w:val="left"/>
    </w:lvl>
  </w:abstractNum>
  <w:abstractNum w:abstractNumId="2">
    <w:nsid w:val="05C11C8D"/>
    <w:multiLevelType w:val="singleLevel"/>
    <w:tmpl w:val="05C11C8D"/>
    <w:lvl w:ilvl="0" w:tentative="0">
      <w:start w:val="1"/>
      <w:numFmt w:val="lowerLetter"/>
      <w:suff w:val="space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1ZjQ1MGM5YTQ2ZjBiNDRhOTZlNDI0NWI5ZGNkNjkifQ=="/>
  </w:docVars>
  <w:rsids>
    <w:rsidRoot w:val="4D156DD7"/>
    <w:rsid w:val="003A373A"/>
    <w:rsid w:val="00765297"/>
    <w:rsid w:val="00DA1A8A"/>
    <w:rsid w:val="039334AF"/>
    <w:rsid w:val="06DD477A"/>
    <w:rsid w:val="0B686599"/>
    <w:rsid w:val="145D29CB"/>
    <w:rsid w:val="167A1613"/>
    <w:rsid w:val="16AB5C70"/>
    <w:rsid w:val="1A102F97"/>
    <w:rsid w:val="25104265"/>
    <w:rsid w:val="283870F0"/>
    <w:rsid w:val="312F3644"/>
    <w:rsid w:val="321133D1"/>
    <w:rsid w:val="3ADB69D2"/>
    <w:rsid w:val="498415F1"/>
    <w:rsid w:val="4D156DD7"/>
    <w:rsid w:val="4FBB60D0"/>
    <w:rsid w:val="53801555"/>
    <w:rsid w:val="54C3239D"/>
    <w:rsid w:val="669B6734"/>
    <w:rsid w:val="66CB4C6F"/>
    <w:rsid w:val="6DC80165"/>
    <w:rsid w:val="7CBE6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/>
      <w:outlineLvl w:val="0"/>
    </w:pPr>
    <w:rPr>
      <w:b/>
      <w:bCs/>
      <w:kern w:val="44"/>
      <w:sz w:val="32"/>
      <w:szCs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uiPriority w:val="0"/>
    <w:rPr>
      <w:sz w:val="18"/>
      <w:szCs w:val="18"/>
    </w:rPr>
  </w:style>
  <w:style w:type="paragraph" w:styleId="4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qFormat/>
    <w:uiPriority w:val="0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customStyle="1" w:styleId="9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10">
    <w:name w:val="批注框文本 Char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眉 Char"/>
    <w:basedOn w:val="8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640</Words>
  <Characters>669</Characters>
  <Lines>4</Lines>
  <Paragraphs>1</Paragraphs>
  <TotalTime>12</TotalTime>
  <ScaleCrop>false</ScaleCrop>
  <LinksUpToDate>false</LinksUpToDate>
  <CharactersWithSpaces>671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2023-02-20T02:14:00Z</dcterms:created>
  <dc:creator>PC-22</dc:creator>
  <cp:lastModifiedBy>吴龙龙</cp:lastModifiedBy>
  <dcterms:modified xsi:type="dcterms:W3CDTF">2025-09-28T06:17:29Z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1207FC812B5F4EA8B8DF1173EE36741B_13</vt:lpwstr>
  </property>
  <property fmtid="{D5CDD505-2E9C-101B-9397-08002B2CF9AE}" pid="4" name="KSOTemplateDocerSaveRecord">
    <vt:lpwstr>eyJoZGlkIjoiYzRlN2I0NDg4MGQxNmRlMzg3ODM2YWMxM2FlNzk0OWQiLCJ1c2VySWQiOiI0NjAzNzgyNDUifQ==</vt:lpwstr>
  </property>
</Properties>
</file>