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2</w:t>
      </w:r>
    </w:p>
    <w:p>
      <w:pPr>
        <w:autoSpaceDE w:val="0"/>
        <w:spacing w:line="560" w:lineRule="exact"/>
        <w:jc w:val="center"/>
        <w:rPr>
          <w:rFonts w:hint="eastAsia" w:ascii="方正小标宋简体" w:hAnsi="方正小标宋简体" w:eastAsia="方正小标宋简体" w:cs="方正小标宋_GBK"/>
          <w:color w:val="333333"/>
          <w:sz w:val="44"/>
          <w:szCs w:val="44"/>
          <w:shd w:val="clear" w:color="auto" w:fill="FFFFFF"/>
          <w:lang w:eastAsia="zh-CN"/>
        </w:rPr>
      </w:pPr>
    </w:p>
    <w:p>
      <w:pPr>
        <w:autoSpaceDE w:val="0"/>
        <w:spacing w:line="560" w:lineRule="exact"/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_GBK"/>
          <w:color w:val="333333"/>
          <w:sz w:val="44"/>
          <w:szCs w:val="44"/>
          <w:shd w:val="clear" w:color="auto" w:fill="FFFFFF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_GBK"/>
          <w:color w:val="333333"/>
          <w:sz w:val="44"/>
          <w:szCs w:val="44"/>
          <w:shd w:val="clear" w:color="auto" w:fill="FFFFFF"/>
        </w:rPr>
        <w:t>年度省教育科学规划课题研究领域</w:t>
      </w:r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1.教育基本理论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集团化办学模式下新优质学校集群发展的机制创新研究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</w:rPr>
        <w:t>中国式教育现代化道路研究；素质教育实践的理论建构研究；新中国成立以来的中国教育改革经验研究；教育在文化传承与创新中的基础作用研究；教育法制理论建设研究；当代社会教育两大功能关系研究；教育学科建设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2.教育史研究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江苏教师史研究；江苏学生史研究；江苏近代教育发展史研究；江苏高校与地方互动关系史研究；中国城市教育史研究；中国教育研究史研究；世界主要国家现代学校教育制度的演进研究；欧美职业技术教育史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3.教育发展战略研究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中小学学制改革研究；优质均衡进程中江苏省大城市学前教育机构布局研究；江苏省融合教育高质量发展指标体系建设研究；</w:t>
      </w:r>
      <w:r>
        <w:rPr>
          <w:rFonts w:hint="eastAsia" w:ascii="仿宋" w:hAnsi="仿宋" w:eastAsia="仿宋"/>
          <w:color w:val="000000"/>
          <w:sz w:val="32"/>
          <w:szCs w:val="32"/>
        </w:rPr>
        <w:t>新时代教育评价改革的区域实践研究；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新时代高等教育评价改革优化背景下省属高校综合考核体系研究；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学校科技创新教育活动课程化研究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新高考改革背景下“招生－培养－就业”联动机制研究；</w:t>
      </w:r>
      <w:r>
        <w:rPr>
          <w:rFonts w:hint="eastAsia" w:ascii="仿宋" w:hAnsi="仿宋" w:eastAsia="仿宋"/>
          <w:color w:val="000000"/>
          <w:sz w:val="32"/>
          <w:szCs w:val="32"/>
        </w:rPr>
        <w:t>教育强省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指标研制与实施途径研究</w:t>
      </w:r>
      <w:r>
        <w:rPr>
          <w:rFonts w:hint="eastAsia" w:ascii="仿宋" w:hAnsi="仿宋" w:eastAsia="仿宋"/>
          <w:color w:val="000000"/>
          <w:sz w:val="32"/>
          <w:szCs w:val="32"/>
        </w:rPr>
        <w:t>；教育强国强省战略研究；高质量教育体系建设研究；教育、科技、人才一体化推进建设研究；共同富裕与基本公共教育服务体系建设研究；义务教育均衡发展战略研究；城乡一体化建设的区域研究；统筹推进育人方式变革研究；高等学校优势学科建设研究；高等教育资源优化与结构布局战略研究；终身教育体制与机制建设研究；学习型社会、学习型城市、学习型社区指标体系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4.教育经济与管理研究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中小学区域教师均衡配置问题与对策研究；新时代高水平综合性大学教师教育创新发展的路径研究；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教育家精神融入教师职后培训的机制、路径研究；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教育强省战略背景下教育经费投入的总体格局与政策取向研究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</w:rPr>
        <w:t>教育公平与教育质量的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关系</w:t>
      </w:r>
      <w:r>
        <w:rPr>
          <w:rFonts w:hint="eastAsia" w:ascii="仿宋" w:hAnsi="仿宋" w:eastAsia="仿宋"/>
          <w:color w:val="000000"/>
          <w:sz w:val="32"/>
          <w:szCs w:val="32"/>
        </w:rPr>
        <w:t>研究；教育资源配置研究；教育经费使用效益研究；教育督导管理模式和运行机制研究；教育法律纠纷的特点与应对机制研究；教育行政执法的手段与效能研究；现代教师教育体系构建研究；免费定向师范生培养和使用机制研究；义务教育学校教师流动机制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5.基础教育研究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集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团化办学的历史审视与推进机制研究；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“双减”政策实施效果与基础教育质量提升研究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幼儿园课程游戏化十年改革：学前教育现代化建设的系统性实践与全方位创新研究；构建全省域高质量中小学实验教学体系研究；治理视角下区域推进基础教育课程教学改革的行动研究；素养导向的大概念教学实践模式研究；指向“教－学－评”一体化的学习目标设计研究；</w:t>
      </w:r>
      <w:r>
        <w:rPr>
          <w:rFonts w:hint="eastAsia" w:ascii="仿宋" w:hAnsi="仿宋" w:eastAsia="仿宋"/>
          <w:color w:val="000000"/>
          <w:sz w:val="32"/>
          <w:szCs w:val="32"/>
        </w:rPr>
        <w:t>校外培训机构治理与监管研究；新课标实施策略研究；学生学习和创新能力培养研究；中小学科学教育研究；高质量的课堂教学模式研究；义务教育评价研究；新时代教师队伍建设与研训研究；留守儿童关爱机制研究；城乡小规模学校发展研究；普及普惠优质安全学前教育供给研究；学校教育、家庭教育与社会教育协调配合研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</w:rPr>
        <w:t>特殊教育师资队伍培养和培训机制研究；随班就读工作机制和保障体系研究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随班就读学生课程调适策略、实施方式研究；融合教育机制与创新路径研究</w:t>
      </w:r>
      <w:r>
        <w:rPr>
          <w:rFonts w:hint="eastAsia" w:ascii="仿宋" w:hAnsi="仿宋" w:eastAsia="仿宋"/>
          <w:color w:val="000000"/>
          <w:sz w:val="32"/>
          <w:szCs w:val="32"/>
        </w:rPr>
        <w:t>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6.高等教育研究</w:t>
      </w:r>
    </w:p>
    <w:p>
      <w:pPr>
        <w:autoSpaceDE w:val="0"/>
        <w:spacing w:line="560" w:lineRule="exact"/>
        <w:ind w:firstLine="640" w:firstLineChars="200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江苏高校服务产业转型升级与战略性新兴产业崛起：对接机制及实现路径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；江苏本科高校教学质量监测体系构建研究；</w:t>
      </w:r>
      <w:r>
        <w:rPr>
          <w:rFonts w:hint="eastAsia" w:ascii="仿宋" w:hAnsi="仿宋" w:eastAsia="仿宋"/>
          <w:color w:val="000000"/>
          <w:sz w:val="32"/>
          <w:szCs w:val="32"/>
        </w:rPr>
        <w:t>建设教育强省的高等教育国际化能力与评价体系研究；高校人才培养模式改革与质量提升研究；高校分类标准及评价体系研究；普通高校本科教学质量标准研究；高校拔尖创新人才培养模式研究；普通高校本科教学质量标准研究；高校中青年教师教学能力现状及提高办法研究；研究生招生制度改革研究；研究生教育质量监督保障机制研究；完善中国特色学位制度研究；高校学生管理研究；高校毕业生就业状况统计及监测研究；开放大学的功能定位与管理体制机制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7.职业技术教育研究</w:t>
      </w:r>
    </w:p>
    <w:p>
      <w:pPr>
        <w:autoSpaceDE w:val="0"/>
        <w:spacing w:line="560" w:lineRule="exact"/>
        <w:ind w:firstLine="640" w:firstLineChars="200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智能制造类现场工程师培养模式创新研究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；职业教育专业教学数字化生态构建的理论与实践研究；</w:t>
      </w:r>
      <w:r>
        <w:rPr>
          <w:rFonts w:hint="eastAsia" w:ascii="仿宋" w:hAnsi="仿宋" w:eastAsia="仿宋"/>
          <w:color w:val="000000"/>
          <w:sz w:val="32"/>
          <w:szCs w:val="32"/>
        </w:rPr>
        <w:t>中国式职业教育现代化的内涵与特征研究；职普融通、产教融合、科教融汇的推进路径研究；高质量发展背景下现代职业教育体系建设研究；职业教育专业结构与产业结构吻合度研究；新时代职业教育课程与教学改革研究；职业教育现场工程师培养研究；中国特色学徒制推进路径与机制研究；职业院校“双师型”教师队伍建设研究；面向乡村振兴的职业教育改革与发展研究；新时代职业教育评价改革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8.德育研究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中小学劳动教育实施现状与育人模式研究；基于重大主题教育构建新时代中小学德育体系的实践研究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；江苏省“大思政课”建设路径及实践运用研究；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思政课教师</w:t>
      </w:r>
      <w:r>
        <w:rPr>
          <w:rFonts w:hint="eastAsia" w:ascii="仿宋" w:hAnsi="仿宋" w:eastAsia="仿宋"/>
          <w:color w:val="000000"/>
          <w:sz w:val="32"/>
          <w:szCs w:val="32"/>
        </w:rPr>
        <w:t>网络环境下促进青少年健康成长策略研究；大、中、小学德育课程教学改革研究；道德文化的当代困境及其教育应对方法研究；时代精神与道德教育改革研究；传统德育思想资源现代转化研究；中小学生命教育研究；师德建设与考核研究；大学生社会责任感现状及其培养研究；高校学风建设与学术规范教育研究；学术诚信建设中的法律问题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9.教育心理研究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江苏省中小学教师心理健康教育资格认证体系的理论与实践研究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留守儿童和流动儿童的心理发</w:t>
      </w:r>
      <w:r>
        <w:rPr>
          <w:rFonts w:hint="eastAsia" w:ascii="仿宋" w:hAnsi="仿宋" w:eastAsia="仿宋"/>
          <w:color w:val="000000"/>
          <w:sz w:val="32"/>
          <w:szCs w:val="32"/>
        </w:rPr>
        <w:t>展特点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与关怀机制</w:t>
      </w:r>
      <w:r>
        <w:rPr>
          <w:rFonts w:hint="eastAsia" w:ascii="仿宋" w:hAnsi="仿宋" w:eastAsia="仿宋"/>
          <w:color w:val="000000"/>
          <w:sz w:val="32"/>
          <w:szCs w:val="32"/>
        </w:rPr>
        <w:t>研究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</w:rPr>
        <w:t>网络对学生心理发展的影响研究；学生高效率学习的心理学研究；学习困难学生心理发展特点及教育矫正研究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</w:rPr>
        <w:t>中小学心理健康课程师资队伍建设与教师培训研究；大、中、小学校心理健康教育的衔接与贯通研究；中小学生心理健康标准与测评系统研究；儿童青少年人格评价体系构建与健全人格培育研究；创造性思维的培育策略研究；学生心理评估及干预的理论与实践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10.体育卫生艺术教育研究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中小学美育现状与改进机制研究；</w:t>
      </w:r>
      <w:r>
        <w:rPr>
          <w:rFonts w:hint="eastAsia" w:ascii="仿宋" w:hAnsi="仿宋" w:eastAsia="仿宋"/>
          <w:color w:val="000000"/>
          <w:sz w:val="32"/>
          <w:szCs w:val="32"/>
        </w:rPr>
        <w:t>学校体育理论创新与发展研究；学校体育质量标准及评估体系研究；中小学“体育与健康课程标准”实施难点及改进研究；大、中、小学体育目标衔接、体育课程与教学改革研究；学校体育设施、场馆建设与器材配备现状及标准研究；学生审美品质和能力培养研究；在职中小学艺术教师专业发展研究；中华优秀传统文化传承研究；学校突发公共卫生事件防控体系建设研究；学生健康素养评价指标体系研究；青少年肥胖干预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11.教育信息技术研究</w:t>
      </w:r>
    </w:p>
    <w:p>
      <w:pPr>
        <w:autoSpaceDE w:val="0"/>
        <w:spacing w:line="560" w:lineRule="exact"/>
        <w:ind w:firstLine="640" w:firstLineChars="200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江苏教育数字化转型与未来教育范式研究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教育数字化转型：理论基础、行动范式与实践进路；多模态课堂行为的智能识别分析模型构建与实证研究；</w:t>
      </w:r>
      <w:r>
        <w:rPr>
          <w:rFonts w:hint="eastAsia" w:ascii="仿宋" w:hAnsi="仿宋" w:eastAsia="仿宋"/>
          <w:color w:val="000000"/>
          <w:sz w:val="32"/>
          <w:szCs w:val="32"/>
        </w:rPr>
        <w:t>惠及全民的教育信息化支撑体系应用示范研究；基于云计算的区域教育资源公共服务模式研究；面向学习创新的数字化教育装备开发与应用研究；信息化学习方式的变革及影响因素研究；在线学习分析模式与工具研究；农村中小学现代远程教育工程应用效益评估研究；教育信息技术促进继续教育的创新与发展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12.成人教育研究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信息化环境下学习型社会的内涵建设研究；学校和社区互动与合作研究；继续教育的制度建设与资源整合研究；新农村建设与城镇化、农业现代化进程中的新农民、新市民教育研究；农民工培训的现状、问题与对策研究；教师继续教育创新研究；“国培与省培计划”实施的模式创新及有效性研究；闲暇教育研究；成人教育的质量保障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13.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统一战线与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民族教育研究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江苏省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义务教育阶段铸牢中华民族共同体意识课程建设研究；牢固树立中华民族共同体意识研究；新时期统一战线工作研究；高校群团工作研究；</w:t>
      </w:r>
      <w:r>
        <w:rPr>
          <w:rFonts w:hint="eastAsia" w:ascii="仿宋" w:hAnsi="仿宋" w:eastAsia="仿宋"/>
          <w:color w:val="000000"/>
          <w:sz w:val="32"/>
          <w:szCs w:val="32"/>
        </w:rPr>
        <w:t>民族团结教育实践模式研究；民族学校特色发展研究；内地民族班学生教育研究；江苏少数民族学生教育调查研究等。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14.比较教育研究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中国教育在世界教育发展格局中的地位研究；创新型国家发展过程中教育改革的比较研究；合作办学模式比较研究；高校考试招生制度的比较研究；大学通识教育模式的比较研究；高中多样化发展的比较研究；普通高中课程方案与课程管理制度国际比较研究；科普教育的国际比较研究；中外医学教育课程设置比较研究；中外学校体育教育比较研究；国际教育援助的比较研究；中外杰出人才群体比较研究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1FEEE4-3EA1-4979-9683-1CE2DFF704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B8CBDDB-79B9-43B1-9DA5-77F0CC0C5A0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05784C8-5734-4741-9162-121FB01505A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A68E10D-B8B4-4B5A-9733-E521970C70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960F7AB-6D0D-4D3C-BF54-7792677F31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ZTZhYjU1Y2JmZjZjNTM2NDAwYzYwYzYwMDZhZDcifQ=="/>
  </w:docVars>
  <w:rsids>
    <w:rsidRoot w:val="5AA1013B"/>
    <w:rsid w:val="5AA1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2024-06-18T08:15:00Z</dcterms:created>
  <dc:creator>xuliang2</dc:creator>
  <cp:lastModifiedBy>xuliang2</cp:lastModifiedBy>
  <dcterms:modified xsi:type="dcterms:W3CDTF">2024-06-18T08:16:24Z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2A653A9B51154A45A642FB0FB06CEFE3_11</vt:lpwstr>
  </property>
</Properties>
</file>