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B249FE6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东南大学成贤学院第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十二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届会计技能大赛竞赛章程</w:t>
      </w:r>
    </w:p>
    <w:p w14:paraId="44E7BDCE">
      <w:pPr>
        <w:pStyle w:val="2"/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bCs/>
          <w:color w:val="000000"/>
          <w:kern w:val="0"/>
          <w:sz w:val="24"/>
        </w:rPr>
      </w:pPr>
    </w:p>
    <w:p w14:paraId="45CCC0A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一、竞赛目的</w:t>
      </w:r>
    </w:p>
    <w:p w14:paraId="3E8FB390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提升财会税专业学生的技能操作水平，强化职业能力，增强综合素质与就业竞争力，尤其是锻炼学生在智能化环境下处理企业账务、进行财务分析与决策、解决实际管理会计问题的能力，同时为新道、金蝶、网中网等单位承办的各类学科竞赛大区赛选拔优秀人才。</w:t>
      </w:r>
    </w:p>
    <w:p w14:paraId="52F5D00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二、参赛对象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竞赛内容及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形式</w:t>
      </w:r>
    </w:p>
    <w:p w14:paraId="1F6B5360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本次会计技能大赛包括管理会计案例赛、财务决策赛和会计技能赛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三个赛道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7CCE3E6C">
      <w:pPr>
        <w:pStyle w:val="2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）管理会计案例赛</w:t>
      </w:r>
    </w:p>
    <w:p w14:paraId="4018D2E6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参赛对象：以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个人形式报名，以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团队形式参赛，面向全校学生，可跨专业组队。每队3-5人并选出一位队长，每人只能参加一支队伍。</w:t>
      </w:r>
    </w:p>
    <w:p w14:paraId="5A5851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竞赛内容及形式：依托IMA校园管理会计案例大赛，根据大赛官网提供的案例完成案例分析，制作PPT，并录制演讲视频。作品包括：（1）英文PPT；（2）英文演讲视频（加中文字幕）。每位队员均需参与团队演讲，演讲时间不超过20分钟。</w:t>
      </w:r>
    </w:p>
    <w:p w14:paraId="7522E0D0">
      <w:pPr>
        <w:pStyle w:val="2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（二）财务决策赛</w:t>
      </w:r>
    </w:p>
    <w:p w14:paraId="7D9D793B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1、参赛对象：以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个人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形式报名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，以团队形式参赛，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面向全校学生，可跨专业组队，每队3名学生，每位学生限参加一个队。要求：（1）团队成员有参赛热情，愿意投入时间和精力认真准备比赛；（2）团队成员能精诚协作，遇到问题积极沟通解决；（3）具备一定的财务分析、预算、报税等专业知识与能力，或具有较强的学习能力。</w:t>
      </w:r>
    </w:p>
    <w:p w14:paraId="77A8FD0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2、竞赛内容及形式：全程采用《理财之道》软件作为竞赛平台，模拟企业发展中的各项财务金融工作、财务工具模型运用及各方面的经营决策，团队成员根据团队财务与市场发展与竞争形势的变化做出决策，通过平衡计分卡的综合评价分数来全面衡量模拟企业的经营绩效。团队最终成绩以比赛结束后系统中显示分数结合违规扣分确定。</w:t>
      </w:r>
    </w:p>
    <w:p w14:paraId="2AD225F2">
      <w:pPr>
        <w:pStyle w:val="2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>）会计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>技能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>赛</w:t>
      </w:r>
    </w:p>
    <w:p w14:paraId="1CC9CD09">
      <w:pPr>
        <w:pStyle w:val="2"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参赛对象</w:t>
      </w:r>
      <w:r>
        <w:rPr>
          <w:rFonts w:hint="eastAsia" w:ascii="宋体" w:hAnsi="宋体" w:cs="宋体"/>
          <w:color w:val="000000"/>
          <w:kern w:val="0"/>
          <w:sz w:val="24"/>
        </w:rPr>
        <w:t>以会计学、财务管理和税收学专业的学生为主，具备会计学相关知识的其他专业学生均可参加。</w:t>
      </w:r>
    </w:p>
    <w:p w14:paraId="1CEBC144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会计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技能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赛分初赛、复赛和决赛三个阶段进行。</w:t>
      </w:r>
    </w:p>
    <w:p w14:paraId="102AF5DA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1、初赛</w:t>
      </w:r>
    </w:p>
    <w:p w14:paraId="237853FD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竞赛内容：初级和中级财务会计相关知识</w:t>
      </w:r>
    </w:p>
    <w:p w14:paraId="6D942F00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竞赛形式：学习通平台（单选、多选、判断），个人赛</w:t>
      </w:r>
    </w:p>
    <w:p w14:paraId="6D2687EC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评分依据及选拔人数：试题由专业教师命制，满分100分，考试时间60分钟，取试卷成绩的前80名为初赛优胜选手，进入复赛。</w:t>
      </w:r>
    </w:p>
    <w:p w14:paraId="4873702D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2、复赛</w:t>
      </w:r>
    </w:p>
    <w:p w14:paraId="510640AE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 xml:space="preserve">竞赛内容：根据给定的会计循环综合案例进行账务处理及模块化考核 </w:t>
      </w:r>
    </w:p>
    <w:p w14:paraId="5BAC0C41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竞赛形式：笔试，个人赛</w:t>
      </w:r>
    </w:p>
    <w:p w14:paraId="01097360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评分依据及选拔人数：试题由专业教师命制，满分100分，考试时间90分钟，取试卷成绩的前40名作为复赛优胜选手，进入决赛。</w:t>
      </w:r>
    </w:p>
    <w:p w14:paraId="2BD0BF6D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3、决赛</w:t>
      </w:r>
    </w:p>
    <w:p w14:paraId="401618FA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val="en-US" w:eastAsia="zh-CN"/>
        </w:rPr>
        <w:t>竞赛内容：考查参赛学生的综合财务能力。</w:t>
      </w:r>
    </w:p>
    <w:p w14:paraId="439965B0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val="en-US" w:eastAsia="zh-CN"/>
        </w:rPr>
        <w:t>竞赛形式：演讲＋ppt，团体赛</w:t>
      </w:r>
    </w:p>
    <w:p w14:paraId="32E21DC5">
      <w:pPr>
        <w:pStyle w:val="2"/>
        <w:spacing w:line="360" w:lineRule="auto"/>
        <w:ind w:firstLine="480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val="en-US" w:eastAsia="zh-CN"/>
        </w:rPr>
        <w:t>评分依据及选拔人数：以团队形式撰写分析报告，并做PPT当场汇报，由专业教师进行评定，最后根据学生综合表现取总成绩，选出一等奖2队、二等奖3队、三等奖5队，每组不超过4名同学。</w:t>
      </w:r>
    </w:p>
    <w:p w14:paraId="7313A44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</w:rPr>
        <w:t>、竞赛安排</w:t>
      </w:r>
    </w:p>
    <w:p w14:paraId="3AF4F478">
      <w:pPr>
        <w:pStyle w:val="2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highlight w:val="none"/>
          <w:lang w:val="en-US" w:eastAsia="zh-CN"/>
        </w:rPr>
        <w:t>）管理会计案例赛</w:t>
      </w:r>
    </w:p>
    <w:p w14:paraId="0FDF1071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中旬之前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提交作品（提交方式另行通知）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评选晋级区域赛队伍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，参加该赛项的同学请加入QQ群：622461554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 w14:paraId="6C06779C">
      <w:pPr>
        <w:pStyle w:val="2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highlight w:val="none"/>
          <w:lang w:val="en-US" w:eastAsia="zh-CN"/>
        </w:rPr>
        <w:t>（二）财务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lang w:val="en-US" w:eastAsia="zh-CN"/>
        </w:rPr>
        <w:t>决策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highlight w:val="none"/>
          <w:lang w:val="en-US" w:eastAsia="zh-CN"/>
        </w:rPr>
        <w:t>赛</w:t>
      </w:r>
    </w:p>
    <w:p w14:paraId="2BA151DB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3月中旬，报名宣传，确定校赛人选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，参加该赛项的同学请加入QQ群：1065685287；</w:t>
      </w:r>
    </w:p>
    <w:p w14:paraId="5B69506C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3月下旬，组织比赛（具体时间和地点另行通知）</w:t>
      </w:r>
    </w:p>
    <w:p w14:paraId="36FA6664">
      <w:pPr>
        <w:pStyle w:val="2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highlight w:val="none"/>
          <w:lang w:val="en-US" w:eastAsia="zh-CN"/>
        </w:rPr>
        <w:t>）财务会计赛</w:t>
      </w:r>
    </w:p>
    <w:p w14:paraId="182E879F">
      <w:pPr>
        <w:widowControl/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31</w:t>
      </w:r>
      <w:r>
        <w:rPr>
          <w:rFonts w:hint="eastAsia" w:ascii="宋体" w:hAnsi="宋体" w:cs="宋体"/>
          <w:kern w:val="0"/>
          <w:sz w:val="24"/>
          <w:highlight w:val="none"/>
        </w:rPr>
        <w:t>日，初赛（地点另行通知）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参加该赛项的同学以初赛考试名单为准</w:t>
      </w:r>
      <w:r>
        <w:rPr>
          <w:rFonts w:hint="eastAsia" w:ascii="宋体" w:hAnsi="宋体" w:cs="宋体"/>
          <w:kern w:val="0"/>
          <w:sz w:val="24"/>
          <w:highlight w:val="none"/>
        </w:rPr>
        <w:t>。</w:t>
      </w:r>
    </w:p>
    <w:p w14:paraId="5B9728B9">
      <w:pPr>
        <w:widowControl/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中旬</w:t>
      </w:r>
      <w:r>
        <w:rPr>
          <w:rFonts w:hint="eastAsia" w:ascii="宋体" w:hAnsi="宋体" w:cs="宋体"/>
          <w:kern w:val="0"/>
          <w:sz w:val="24"/>
          <w:highlight w:val="none"/>
        </w:rPr>
        <w:t>，复赛（地点另行通知），确定进入决赛名单，并自由分组。</w:t>
      </w:r>
    </w:p>
    <w:p w14:paraId="4CCEED66">
      <w:pPr>
        <w:widowControl/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下</w:t>
      </w:r>
      <w:r>
        <w:rPr>
          <w:rFonts w:hint="eastAsia" w:ascii="宋体" w:hAnsi="宋体" w:cs="宋体"/>
          <w:kern w:val="0"/>
          <w:sz w:val="24"/>
          <w:highlight w:val="none"/>
        </w:rPr>
        <w:t>旬，决赛赛前动员和决赛规则介绍（地点另行通知）。</w:t>
      </w:r>
    </w:p>
    <w:p w14:paraId="279BB6DC">
      <w:pPr>
        <w:widowControl/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中上</w:t>
      </w:r>
      <w:r>
        <w:rPr>
          <w:rFonts w:hint="eastAsia" w:ascii="宋体" w:hAnsi="宋体" w:cs="宋体"/>
          <w:kern w:val="0"/>
          <w:sz w:val="24"/>
          <w:highlight w:val="none"/>
        </w:rPr>
        <w:t>旬，决赛（地点另行通知）。</w:t>
      </w:r>
    </w:p>
    <w:p w14:paraId="3562B667">
      <w:pPr>
        <w:widowControl/>
        <w:autoSpaceDE w:val="0"/>
        <w:autoSpaceDN w:val="0"/>
        <w:spacing w:line="360" w:lineRule="auto"/>
        <w:ind w:firstLine="480" w:firstLineChars="200"/>
        <w:rPr>
          <w:rFonts w:hint="default" w:ascii="宋体" w:hAnsi="宋体" w:eastAsia="宋体" w:cs="宋体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系统报名后，以上三个赛项可以重复参加，但奖项不得重复，按最高等级奖项作为最终获奖成绩。</w:t>
      </w:r>
    </w:p>
    <w:bookmarkEnd w:id="0"/>
    <w:p w14:paraId="5F6C6B1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四、奖励办法</w:t>
      </w:r>
    </w:p>
    <w:p w14:paraId="7AA779D9">
      <w:pPr>
        <w:pStyle w:val="2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）管理会计案例赛</w:t>
      </w:r>
    </w:p>
    <w:p w14:paraId="4B62FD98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校赛设一等奖2队、二等奖3队、三等奖5队，其中一等奖和二等奖共5队晋级区域赛。</w:t>
      </w:r>
    </w:p>
    <w:p w14:paraId="33C8DAAB">
      <w:pPr>
        <w:pStyle w:val="2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（二）财务决策赛</w:t>
      </w:r>
    </w:p>
    <w:p w14:paraId="367ACC7A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排名前三的小组晋级省赛，其他小组视报名情况设置一等奖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1队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、二等奖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2队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和三等奖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3队，其中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一等奖和二等奖共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队晋级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省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赛。</w:t>
      </w:r>
    </w:p>
    <w:p w14:paraId="50A71927">
      <w:pPr>
        <w:pStyle w:val="2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）财务会计赛</w:t>
      </w:r>
    </w:p>
    <w:p w14:paraId="43309B8D">
      <w:pPr>
        <w:pStyle w:val="2"/>
        <w:spacing w:line="360" w:lineRule="auto"/>
        <w:ind w:firstLine="480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参加决赛的同学，按照累计得分,初步设置一等奖（20%）、二等奖3队（30%）、三等奖（50%）。获奖团队可优先推荐参加省级及以上相关学科竞赛。</w:t>
      </w:r>
    </w:p>
    <w:p w14:paraId="596F8C7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、竞赛组织管理和信息公布</w:t>
      </w:r>
    </w:p>
    <w:p w14:paraId="0D152760">
      <w:pPr>
        <w:widowControl/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竞赛由教务处主办，经济管理学院承办，经济管理学院学生会协办。</w:t>
      </w:r>
    </w:p>
    <w:p w14:paraId="6AD24AB3">
      <w:pPr>
        <w:widowControl/>
        <w:numPr>
          <w:ilvl w:val="0"/>
          <w:numId w:val="1"/>
        </w:num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各赛道具体规则如有调整，将提前通过官网或微信公众号公布。</w:t>
      </w:r>
    </w:p>
    <w:p w14:paraId="628FFC61">
      <w:pPr>
        <w:widowControl/>
        <w:numPr>
          <w:ilvl w:val="0"/>
          <w:numId w:val="1"/>
        </w:num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default" w:ascii="宋体" w:hAnsi="宋体" w:cs="宋体"/>
          <w:kern w:val="0"/>
          <w:sz w:val="24"/>
          <w:lang w:val="en-US" w:eastAsia="zh-CN"/>
        </w:rPr>
        <w:t>竞赛最终解释权归组委会所有。</w:t>
      </w:r>
    </w:p>
    <w:p w14:paraId="6E791A11">
      <w:pPr>
        <w:widowControl/>
        <w:autoSpaceDE w:val="0"/>
        <w:autoSpaceDN w:val="0"/>
        <w:spacing w:line="360" w:lineRule="auto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东南大学成贤学院财会税学科竞赛组委会名单</w:t>
      </w:r>
    </w:p>
    <w:p w14:paraId="45479D21">
      <w:pPr>
        <w:widowControl/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主  任：金  辉  戚啸艳</w:t>
      </w:r>
    </w:p>
    <w:p w14:paraId="77B4BDD6">
      <w:pPr>
        <w:widowControl/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副主任：高凯丽</w:t>
      </w:r>
    </w:p>
    <w:p w14:paraId="327056C3">
      <w:pPr>
        <w:widowControl/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委  员：王晶晶、陆  旸、刘振艳、刘  雄</w:t>
      </w:r>
    </w:p>
    <w:p w14:paraId="517B2632">
      <w:pPr>
        <w:widowControl/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比赛信息公布：学校官网、“小计快跑”微信公众号。</w:t>
      </w:r>
    </w:p>
    <w:p w14:paraId="27ED3EDC">
      <w:pPr>
        <w:widowControl/>
        <w:autoSpaceDE w:val="0"/>
        <w:autoSpaceDN w:val="0"/>
        <w:spacing w:line="360" w:lineRule="auto"/>
        <w:rPr>
          <w:rFonts w:hint="default" w:ascii="宋体" w:hAnsi="宋体" w:cs="宋体"/>
          <w:kern w:val="0"/>
          <w:sz w:val="24"/>
          <w:lang w:val="en-US" w:eastAsia="zh-CN"/>
        </w:rPr>
      </w:pPr>
    </w:p>
    <w:p w14:paraId="75118702">
      <w:pPr>
        <w:widowControl/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            东南大学成贤学院财会税学科竞赛组委会</w:t>
      </w:r>
    </w:p>
    <w:p w14:paraId="084C75CE">
      <w:pPr>
        <w:widowControl/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                      2025年12月31日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964D7"/>
    <w:multiLevelType w:val="singleLevel"/>
    <w:tmpl w:val="41A964D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1F5A"/>
    <w:rsid w:val="00CE637E"/>
    <w:rsid w:val="0F0F7F76"/>
    <w:rsid w:val="131F375F"/>
    <w:rsid w:val="174A7FB9"/>
    <w:rsid w:val="193821FF"/>
    <w:rsid w:val="1CFE05E0"/>
    <w:rsid w:val="21A842C7"/>
    <w:rsid w:val="30A12956"/>
    <w:rsid w:val="33B92B69"/>
    <w:rsid w:val="35EC7605"/>
    <w:rsid w:val="3997040B"/>
    <w:rsid w:val="3B086EE0"/>
    <w:rsid w:val="3D4E2D18"/>
    <w:rsid w:val="44AF103D"/>
    <w:rsid w:val="4A962077"/>
    <w:rsid w:val="4BB707EC"/>
    <w:rsid w:val="61CE5D83"/>
    <w:rsid w:val="6A7E2C0A"/>
    <w:rsid w:val="78E511EE"/>
    <w:rsid w:val="7CCF49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apple-converted-space"/>
    <w:basedOn w:val="9"/>
    <w:qFormat/>
    <w:uiPriority w:val="0"/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1733</Words>
  <Characters>1785</Characters>
  <TotalTime>59</TotalTime>
  <ScaleCrop>false</ScaleCrop>
  <LinksUpToDate>false</LinksUpToDate>
  <CharactersWithSpaces>1866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2025-12-30T13:50:00Z</dcterms:created>
  <dc:creator>86158</dc:creator>
  <cp:lastModifiedBy>刘雄(113000020)</cp:lastModifiedBy>
  <dcterms:modified xsi:type="dcterms:W3CDTF">2026-01-04T02:35:16Z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eyJoZGlkIjoiMWY1ODQ1N2Y3NmYwNmQ5MzEwZDQ2Y2Q5NDE0NDg2MDIiLCJ1c2VySWQiOiIxMzYyNjIxMDI1In0=</vt:lpwstr>
  </property>
  <property fmtid="{D5CDD505-2E9C-101B-9397-08002B2CF9AE}" pid="3" name="KSOProductBuildVer">
    <vt:lpwstr>2052-12.1.0.24657</vt:lpwstr>
  </property>
  <property fmtid="{D5CDD505-2E9C-101B-9397-08002B2CF9AE}" pid="4" name="ICV">
    <vt:lpwstr>6FD84BF846774253B379C8D4C143CE17_13</vt:lpwstr>
  </property>
</Properties>
</file>