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江苏省高等教育学会20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</w:rPr>
        <w:t>3年度高等教育科学研究</w:t>
      </w:r>
    </w:p>
    <w:p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成果奖评选办法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为全面贯彻落实习近平总书记关于</w:t>
      </w:r>
      <w:r>
        <w:rPr>
          <w:rFonts w:hint="eastAsia" w:ascii="仿宋_GB2312" w:eastAsia="仿宋_GB2312"/>
          <w:sz w:val="32"/>
          <w:szCs w:val="32"/>
        </w:rPr>
        <w:t>高等</w:t>
      </w:r>
      <w:r>
        <w:rPr>
          <w:rFonts w:ascii="仿宋_GB2312" w:eastAsia="仿宋_GB2312"/>
          <w:sz w:val="32"/>
          <w:szCs w:val="32"/>
        </w:rPr>
        <w:t>教育的重要论述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党的二十大精神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《教育部关于加强新时代教育科学研究工作的意见》，充分调动广大</w:t>
      </w:r>
      <w:r>
        <w:rPr>
          <w:rFonts w:hint="eastAsia" w:ascii="仿宋_GB2312" w:eastAsia="仿宋_GB2312"/>
          <w:sz w:val="32"/>
          <w:szCs w:val="32"/>
        </w:rPr>
        <w:t>高等</w:t>
      </w:r>
      <w:r>
        <w:rPr>
          <w:rFonts w:ascii="仿宋_GB2312" w:eastAsia="仿宋_GB2312"/>
          <w:sz w:val="32"/>
          <w:szCs w:val="32"/>
        </w:rPr>
        <w:t>教育科学工作者的积极性和创造性，强化</w:t>
      </w:r>
      <w:r>
        <w:rPr>
          <w:rFonts w:hint="eastAsia" w:ascii="仿宋_GB2312" w:eastAsia="仿宋_GB2312"/>
          <w:sz w:val="32"/>
          <w:szCs w:val="32"/>
        </w:rPr>
        <w:t>高等</w:t>
      </w:r>
      <w:r>
        <w:rPr>
          <w:rFonts w:ascii="仿宋_GB2312" w:eastAsia="仿宋_GB2312"/>
          <w:sz w:val="32"/>
          <w:szCs w:val="32"/>
        </w:rPr>
        <w:t>教育科学研究的使命感和责任感，总结202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我省高等</w:t>
      </w:r>
      <w:r>
        <w:rPr>
          <w:rFonts w:ascii="仿宋_GB2312" w:eastAsia="仿宋_GB2312"/>
          <w:sz w:val="32"/>
          <w:szCs w:val="32"/>
        </w:rPr>
        <w:t>教育科研战线所取得的工作成就，繁荣和发展</w:t>
      </w:r>
      <w:r>
        <w:rPr>
          <w:rFonts w:hint="eastAsia" w:ascii="仿宋_GB2312" w:eastAsia="仿宋_GB2312"/>
          <w:sz w:val="32"/>
          <w:szCs w:val="32"/>
        </w:rPr>
        <w:t>高等</w:t>
      </w:r>
      <w:r>
        <w:rPr>
          <w:rFonts w:ascii="仿宋_GB2312" w:eastAsia="仿宋_GB2312"/>
          <w:sz w:val="32"/>
          <w:szCs w:val="32"/>
        </w:rPr>
        <w:t>教育科学事业，</w:t>
      </w:r>
      <w:r>
        <w:rPr>
          <w:rFonts w:hint="eastAsia" w:ascii="仿宋_GB2312" w:eastAsia="仿宋_GB2312"/>
          <w:sz w:val="32"/>
          <w:szCs w:val="32"/>
        </w:rPr>
        <w:t>江苏省高等教育学会</w:t>
      </w:r>
      <w:r>
        <w:rPr>
          <w:rFonts w:ascii="仿宋_GB2312" w:eastAsia="仿宋_GB2312"/>
          <w:sz w:val="32"/>
          <w:szCs w:val="32"/>
        </w:rPr>
        <w:t>决定</w:t>
      </w:r>
      <w:r>
        <w:rPr>
          <w:rFonts w:hint="eastAsia" w:ascii="仿宋_GB2312" w:eastAsia="仿宋_GB2312"/>
          <w:sz w:val="32"/>
          <w:szCs w:val="32"/>
        </w:rPr>
        <w:t>继续</w:t>
      </w:r>
      <w:r>
        <w:rPr>
          <w:rFonts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</w:rPr>
        <w:t>2023年度高等教育科学研究成果奖评选活动，并制定本办法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第一条 指导思想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举中国特色社会主义伟大旗帜，以马列主义、毛泽东思想、邓小平理论、“三个代表”重要思想、科学发展观、习近平新时代中国特色社会主义思想为指导，深入贯彻落实习近平总书记关于高等教育的重要论述，紧密结合我省高等教育改革发展的实践，全面检阅近年来我省高等教育战线取得的丰硕成果，传承严谨求实的良好学风，推进高等教育科学的发展和创新，提高高等教育科研质量，为建设现代化高等教育强省做出新的贡献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第二条 评奖组织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为加强领导、确保质量，由学会领导、学术委员会成员和</w:t>
      </w:r>
      <w:r>
        <w:rPr>
          <w:rFonts w:ascii="仿宋_GB2312" w:eastAsia="仿宋_GB2312"/>
          <w:sz w:val="32"/>
          <w:szCs w:val="32"/>
        </w:rPr>
        <w:t>特邀专家等</w:t>
      </w:r>
      <w:r>
        <w:rPr>
          <w:rFonts w:hint="eastAsia" w:ascii="仿宋_GB2312" w:eastAsia="仿宋_GB2312"/>
          <w:sz w:val="32"/>
          <w:szCs w:val="32"/>
        </w:rPr>
        <w:t>组成高等教育科学研究成果奖评审委员会。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学会秘书处负责日常工作。地址：南京市北京西路15-2号1号楼1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hint="eastAsia" w:ascii="仿宋_GB2312" w:eastAsia="仿宋_GB2312"/>
          <w:sz w:val="32"/>
          <w:szCs w:val="32"/>
        </w:rPr>
        <w:t>室；邮编：21002</w:t>
      </w:r>
      <w:r>
        <w:rPr>
          <w:rFonts w:hint="eastAsia" w:ascii="仿宋_GB2312" w:hAnsi="宋体" w:eastAsia="仿宋_GB2312"/>
          <w:sz w:val="32"/>
          <w:szCs w:val="32"/>
        </w:rPr>
        <w:t>4；</w:t>
      </w:r>
      <w:r>
        <w:rPr>
          <w:rFonts w:hint="eastAsia" w:ascii="仿宋_GB2312" w:eastAsia="仿宋_GB2312"/>
          <w:sz w:val="32"/>
          <w:szCs w:val="32"/>
        </w:rPr>
        <w:t>联系电话：025－83302566</w:t>
      </w:r>
      <w:r>
        <w:rPr>
          <w:rFonts w:hint="eastAsia" w:ascii="仿宋_GB2312" w:hAnsi="宋体" w:eastAsia="仿宋_GB2312"/>
          <w:sz w:val="32"/>
          <w:szCs w:val="32"/>
        </w:rPr>
        <w:t>；网址：www.jsgjxh.cn；</w:t>
      </w:r>
      <w:r>
        <w:rPr>
          <w:rFonts w:hint="eastAsia" w:ascii="仿宋_GB2312" w:eastAsia="仿宋_GB2312"/>
          <w:sz w:val="32"/>
          <w:szCs w:val="32"/>
        </w:rPr>
        <w:t>电子邮箱</w:t>
      </w:r>
      <w:r>
        <w:rPr>
          <w:rFonts w:hint="eastAsia" w:ascii="仿宋_GB2312" w:hAnsi="宋体" w:eastAsia="仿宋_GB2312"/>
          <w:sz w:val="32"/>
          <w:szCs w:val="32"/>
        </w:rPr>
        <w:t>：gjxh83300736@163.com。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第三条 评奖原则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1.坚持正确导向，以习近平新时代中国特色社会主义思想为指导，通过优秀成果评选奖励，加快构建中国特色高等教育科学体系，推动高等教育科研高质量发展。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2.坚持质量至上，宁缺毋滥，严把学术质量关和政治关，突出社会贡献，注重国内外影响，确保评选活动公平、公正、公开。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3.坚持分类评价，深入贯彻落实《深化新时代教育评价改革总体方案》，对本科教育（含职业本科）和高职教育的</w:t>
      </w:r>
      <w:r>
        <w:rPr>
          <w:rFonts w:hint="eastAsia" w:ascii="仿宋_GB2312" w:eastAsia="仿宋_GB2312"/>
          <w:color w:val="FF0000"/>
          <w:sz w:val="32"/>
          <w:szCs w:val="32"/>
        </w:rPr>
        <w:t>决策类、理论类和实践类</w:t>
      </w:r>
      <w:r>
        <w:rPr>
          <w:rFonts w:hint="eastAsia" w:ascii="仿宋_GB2312" w:eastAsia="仿宋_GB2312"/>
          <w:sz w:val="32"/>
          <w:szCs w:val="32"/>
        </w:rPr>
        <w:t>研究成果实行分类评价。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第四条 评奖条件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1.评奖范围：凡我会会员单位、我会所属各专业研究委员会和有关单位均可推荐，推荐成果限高等教育领域，注重反映高等教育改革发展中的理论进展与现实问题，及时推介高校管理和教学中的一线经验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</w:rPr>
        <w:t>，但</w:t>
      </w:r>
      <w:r>
        <w:rPr>
          <w:rFonts w:hint="eastAsia" w:ascii="仿宋_GB2312" w:eastAsia="仿宋_GB2312" w:cs="仿宋_GB2312" w:hAnsiTheme="minorHAnsi"/>
          <w:color w:val="FF0000"/>
          <w:kern w:val="0"/>
          <w:sz w:val="32"/>
          <w:szCs w:val="32"/>
        </w:rPr>
        <w:t>具有学科专业属性的研究内容不予受理（高等教育学除外）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</w:rPr>
        <w:t>。成果形式为</w:t>
      </w:r>
      <w:r>
        <w:rPr>
          <w:rFonts w:hint="eastAsia" w:ascii="仿宋_GB2312" w:eastAsia="仿宋_GB2312"/>
          <w:sz w:val="32"/>
          <w:szCs w:val="32"/>
        </w:rPr>
        <w:t>在报纸、期刊等公开出版物上发表的文章和论文、出版社出版的著作。</w:t>
      </w:r>
      <w:r>
        <w:rPr>
          <w:rFonts w:hint="eastAsia" w:ascii="仿宋_GB2312" w:eastAsia="仿宋_GB2312" w:cs="仿宋_GB2312" w:hAnsiTheme="minorHAnsi"/>
          <w:color w:val="FF0000"/>
          <w:kern w:val="0"/>
          <w:sz w:val="32"/>
          <w:szCs w:val="32"/>
        </w:rPr>
        <w:t>教材、论文集、</w:t>
      </w:r>
      <w:r>
        <w:rPr>
          <w:rFonts w:hint="eastAsia" w:ascii="仿宋_GB2312" w:eastAsia="仿宋_GB2312"/>
          <w:color w:val="FF0000"/>
          <w:sz w:val="32"/>
          <w:szCs w:val="32"/>
        </w:rPr>
        <w:t>未公开发表的报告、</w:t>
      </w:r>
      <w:r>
        <w:rPr>
          <w:rFonts w:hint="eastAsia" w:ascii="仿宋_GB2312" w:eastAsia="仿宋_GB2312" w:cs="仿宋_GB2312" w:hAnsiTheme="minorHAnsi"/>
          <w:color w:val="FF0000"/>
          <w:kern w:val="0"/>
          <w:sz w:val="32"/>
          <w:szCs w:val="32"/>
        </w:rPr>
        <w:t>音像制品和计算机软件等不参评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</w:rPr>
        <w:t>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2.参评成果的时限：自20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3年1月1日起，至20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3年12月31日止。已在全国和省级评奖中获奖的成果，因受名额限制，不再参评。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3.一个作者可申报多项成果，但受奖项名额限制，每个申报者只能获评一项成果奖，与他人合作可另增一项。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4.系列论文申报需同时满足两个条件：第一，论文作者为同一</w:t>
      </w:r>
      <w:r>
        <w:rPr>
          <w:rFonts w:ascii="仿宋_GB2312" w:eastAsia="仿宋_GB2312"/>
          <w:sz w:val="32"/>
          <w:szCs w:val="32"/>
        </w:rPr>
        <w:t>个人或</w:t>
      </w:r>
      <w:r>
        <w:rPr>
          <w:rFonts w:hint="eastAsia" w:ascii="仿宋_GB2312" w:eastAsia="仿宋_GB2312"/>
          <w:sz w:val="32"/>
          <w:szCs w:val="32"/>
        </w:rPr>
        <w:t>同一</w:t>
      </w:r>
      <w:r>
        <w:rPr>
          <w:rFonts w:ascii="仿宋_GB2312" w:eastAsia="仿宋_GB2312"/>
          <w:sz w:val="32"/>
          <w:szCs w:val="32"/>
        </w:rPr>
        <w:t>课题组</w:t>
      </w:r>
      <w:r>
        <w:rPr>
          <w:rFonts w:hint="eastAsia" w:ascii="仿宋_GB2312" w:eastAsia="仿宋_GB2312"/>
          <w:sz w:val="32"/>
          <w:szCs w:val="32"/>
        </w:rPr>
        <w:t>；第二，</w:t>
      </w:r>
      <w:r>
        <w:rPr>
          <w:rFonts w:ascii="仿宋_GB2312" w:eastAsia="仿宋_GB2312"/>
          <w:sz w:val="32"/>
          <w:szCs w:val="32"/>
        </w:rPr>
        <w:t>发表于同一刊物</w:t>
      </w:r>
      <w:r>
        <w:rPr>
          <w:rFonts w:hint="eastAsia" w:ascii="仿宋_GB2312" w:eastAsia="仿宋_GB2312"/>
          <w:sz w:val="32"/>
          <w:szCs w:val="32"/>
        </w:rPr>
        <w:t>的同一主题。个人或课题组发表于不同刊物的相同主题论文只可单独申报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5.凡申报的文章、论文或专著，均由单位集体报送，</w:t>
      </w:r>
      <w:r>
        <w:rPr>
          <w:rFonts w:ascii="仿宋_GB2312" w:eastAsia="仿宋_GB2312"/>
          <w:sz w:val="32"/>
          <w:szCs w:val="32"/>
        </w:rPr>
        <w:t>不受理个人申报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第五条 奖项设置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1.获奖成果的基本要求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获奖成果</w:t>
      </w:r>
      <w:r>
        <w:rPr>
          <w:rFonts w:hint="eastAsia" w:ascii="仿宋_GB2312" w:eastAsia="仿宋_GB2312"/>
          <w:sz w:val="32"/>
          <w:szCs w:val="32"/>
        </w:rPr>
        <w:t>必须坚持党的基本路线，理论联系实际，对高等教育科学研究领域内的问题有较深入的研究，具有较高的学术水平或应用价值，有较好的文风和社会效益。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2.具体等级划分标准：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特等奖：论点上有创新，有较高的学术价值和社会价值，在国内有较大影响或对实际工作有较大指导作用；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一等奖：观点上有新意，或在他人的基础上有新的结论，在部门或地区有一定影响，对实际工作有指导作用；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二等奖：应在已有研究基础上有补充或有新的见解，有一定的影响。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3.奖项设置及奖励办法：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奖项设置：设特等奖、一等奖、二等奖，总获奖比例参照上一年度情况、原则上不超过申报总量的40%。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奖励办法：所有奖项颁发获奖证书，特等奖每项奖励人民币3000元，一等奖每项奖励人民币1500元。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第六条 申报要求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参评成果由申报者填写《</w:t>
      </w:r>
      <w:r>
        <w:rPr>
          <w:rFonts w:hint="eastAsia" w:ascii="仿宋_GB2312" w:eastAsia="仿宋_GB2312"/>
          <w:sz w:val="32"/>
          <w:szCs w:val="32"/>
        </w:rPr>
        <w:t>2023年度高等教育科学研究成果奖申报表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（附件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，并附</w:t>
      </w:r>
      <w:r>
        <w:rPr>
          <w:rFonts w:hint="eastAsia" w:ascii="仿宋_GB2312" w:eastAsia="仿宋_GB2312"/>
          <w:sz w:val="32"/>
          <w:szCs w:val="32"/>
        </w:rPr>
        <w:t>成果及</w:t>
      </w:r>
      <w:r>
        <w:rPr>
          <w:rFonts w:ascii="仿宋_GB2312" w:eastAsia="仿宋_GB2312"/>
          <w:sz w:val="32"/>
          <w:szCs w:val="32"/>
        </w:rPr>
        <w:t>有关证明材料（包括获奖证书复印件、成果重要影响及效果等证明）。报送成果材料要求：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</w:rPr>
        <w:t>表》</w:t>
      </w:r>
      <w:r>
        <w:rPr>
          <w:rFonts w:ascii="仿宋_GB2312" w:eastAsia="仿宋_GB2312"/>
          <w:sz w:val="32"/>
          <w:szCs w:val="32"/>
        </w:rPr>
        <w:t>一式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份，参评成果原件</w:t>
      </w:r>
      <w:r>
        <w:rPr>
          <w:rFonts w:hint="eastAsia" w:ascii="仿宋_GB2312" w:eastAsia="仿宋_GB2312"/>
          <w:sz w:val="32"/>
          <w:szCs w:val="32"/>
        </w:rPr>
        <w:t>及有关证明材料一</w:t>
      </w:r>
      <w:r>
        <w:rPr>
          <w:rFonts w:ascii="仿宋_GB2312" w:eastAsia="仿宋_GB2312"/>
          <w:sz w:val="32"/>
          <w:szCs w:val="32"/>
        </w:rPr>
        <w:t>份</w:t>
      </w:r>
      <w:r>
        <w:rPr>
          <w:rFonts w:hint="eastAsia" w:ascii="仿宋_GB2312" w:eastAsia="仿宋_GB2312"/>
          <w:sz w:val="32"/>
          <w:szCs w:val="32"/>
        </w:rPr>
        <w:t>，成果原件一般不予退还，如用复印件代替原件需经审核部门盖章，论文复印件需包括期刊封面、目录、文章、封底等。《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</w:rPr>
        <w:t>表》</w:t>
      </w:r>
      <w:r>
        <w:rPr>
          <w:rFonts w:ascii="仿宋_GB2312" w:eastAsia="仿宋_GB2312"/>
          <w:sz w:val="32"/>
          <w:szCs w:val="32"/>
        </w:rPr>
        <w:t>统一用计算机填写、A3纸双面印制、中缝装订。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各组织单位填写</w:t>
      </w:r>
      <w:r>
        <w:rPr>
          <w:rFonts w:hint="eastAsia" w:ascii="仿宋_GB2312" w:eastAsia="仿宋_GB2312"/>
          <w:sz w:val="32"/>
          <w:szCs w:val="32"/>
        </w:rPr>
        <w:t>《江苏省高等教育学会2023年度高等教育科学研究成果奖申报汇总表》（附件3）</w:t>
      </w:r>
      <w:r>
        <w:rPr>
          <w:rFonts w:ascii="仿宋_GB2312" w:eastAsia="仿宋_GB2312"/>
          <w:sz w:val="32"/>
          <w:szCs w:val="32"/>
        </w:rPr>
        <w:t>，加盖公章后统一报送。同时报送</w:t>
      </w:r>
      <w:r>
        <w:rPr>
          <w:rFonts w:hint="eastAsia" w:ascii="仿宋_GB2312" w:eastAsia="仿宋_GB2312"/>
          <w:sz w:val="32"/>
          <w:szCs w:val="32"/>
        </w:rPr>
        <w:t>《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</w:rPr>
        <w:t>表》《汇总表》</w:t>
      </w:r>
      <w:r>
        <w:rPr>
          <w:rFonts w:ascii="仿宋_GB2312" w:eastAsia="仿宋_GB2312"/>
          <w:sz w:val="32"/>
          <w:szCs w:val="32"/>
        </w:rPr>
        <w:t>的电子版到指定邮箱</w:t>
      </w:r>
      <w:r>
        <w:rPr>
          <w:rFonts w:hint="eastAsia" w:ascii="仿宋_GB2312" w:eastAsia="仿宋_GB2312"/>
          <w:sz w:val="32"/>
          <w:szCs w:val="32"/>
        </w:rPr>
        <w:t>，邮件主题注明“××学校评奖申报材料”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第七条 评奖规则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工作组对报送的参评成果和人选进行资格审查，不符合申报要求的联系单位或本人退回。经</w:t>
      </w:r>
      <w:r>
        <w:rPr>
          <w:rFonts w:ascii="仿宋_GB2312" w:eastAsia="仿宋_GB2312"/>
          <w:sz w:val="32"/>
          <w:szCs w:val="32"/>
        </w:rPr>
        <w:t>工作组</w:t>
      </w:r>
      <w:r>
        <w:rPr>
          <w:rFonts w:hint="eastAsia" w:ascii="仿宋_GB2312" w:eastAsia="仿宋_GB2312"/>
          <w:sz w:val="32"/>
          <w:szCs w:val="32"/>
        </w:rPr>
        <w:t>审核符合</w:t>
      </w:r>
      <w:r>
        <w:rPr>
          <w:rFonts w:ascii="仿宋_GB2312" w:eastAsia="仿宋_GB2312"/>
          <w:sz w:val="32"/>
          <w:szCs w:val="32"/>
        </w:rPr>
        <w:t>申报要求的材料将</w:t>
      </w:r>
      <w:r>
        <w:rPr>
          <w:rFonts w:hint="eastAsia" w:ascii="仿宋_GB2312" w:eastAsia="仿宋_GB2312"/>
          <w:sz w:val="32"/>
          <w:szCs w:val="32"/>
        </w:rPr>
        <w:t>报送专家</w:t>
      </w:r>
      <w:r>
        <w:rPr>
          <w:rFonts w:ascii="仿宋_GB2312" w:eastAsia="仿宋_GB2312"/>
          <w:sz w:val="32"/>
          <w:szCs w:val="32"/>
        </w:rPr>
        <w:t>评审</w:t>
      </w:r>
      <w:r>
        <w:rPr>
          <w:rFonts w:hint="eastAsia" w:ascii="仿宋_GB2312" w:eastAsia="仿宋_GB2312"/>
          <w:sz w:val="32"/>
          <w:szCs w:val="32"/>
        </w:rPr>
        <w:t>委员会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评审委员会</w:t>
      </w:r>
      <w:r>
        <w:rPr>
          <w:rFonts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</w:rPr>
        <w:t>评审工作办法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、采取无记名投票方式、</w:t>
      </w:r>
      <w:r>
        <w:rPr>
          <w:rFonts w:ascii="仿宋_GB2312" w:eastAsia="仿宋_GB2312"/>
          <w:sz w:val="32"/>
          <w:szCs w:val="32"/>
        </w:rPr>
        <w:t>遵循分类遴选原则、</w:t>
      </w:r>
      <w:r>
        <w:rPr>
          <w:rFonts w:hint="eastAsia" w:ascii="仿宋_GB2312" w:eastAsia="仿宋_GB2312"/>
          <w:sz w:val="32"/>
          <w:szCs w:val="32"/>
        </w:rPr>
        <w:t>按照公平公正的</w:t>
      </w:r>
      <w:r>
        <w:rPr>
          <w:rFonts w:ascii="仿宋_GB2312" w:eastAsia="仿宋_GB2312"/>
          <w:sz w:val="32"/>
          <w:szCs w:val="32"/>
        </w:rPr>
        <w:t>评审</w:t>
      </w:r>
      <w:r>
        <w:rPr>
          <w:rFonts w:hint="eastAsia" w:ascii="仿宋_GB2312" w:eastAsia="仿宋_GB2312"/>
          <w:sz w:val="32"/>
          <w:szCs w:val="32"/>
        </w:rPr>
        <w:t>程序，评选出获奖项目和等级。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第八条 评奖程序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1.严格遵守推荐、评奖程序和条件，保证获奖成果质量，自觉维护高等教育科学研究成果奖的权威和高等教育工作者的声誉。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2.凡有申报成果奖的专家均实行回避制度，不得参加本届评奖活动，参加评奖的专家必须能够保证工作时间。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3.宁缺毋滥，确保质量。各学科评审组评出的获奖成果名额可以空缺但不得突破指标，在上一等级富余的名额可计入下一等级。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4.严格评奖程序。每个学科评审组由5—7位专家组成，采取专家独立评审，自行确定推荐获奖名单，确保评审公平公正。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5.评奖工作严格保密，以保证不受干扰。在评奖结果正式公布以前，任何人不得对外泄露评奖情况和评奖意见。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6.任何个人或单位不得以任何方式干扰评奖工作，若发现申报人以不正当手段干涉评奖工作，一经查实，将撤销其参评资格，已获奖者取消其获奖资格并予以公布，取消其下一届参评资格，并追究相应责任。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7.参加评奖的专家和工作人员，不得以任何方式收受申报人的礼品、礼金。一经发现，将予以严肃处理。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第九条 公示及异议处理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自获奖结果公示之日起七个工作日内为异议期。在异议期内，任何单位或个人对公示的获奖结果有异议，必须以书面形式向学会秘书处提出异议理由和事实根据，并写明异议者的真实姓名、工作单位和联系地址。过期或不按上述要求提出的异议不予受理。学会秘书处对提出异议的单位和个人给予保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2.对于剽窃抄袭、弄虚作假的获奖成果和人员提出异议，不受异议期限制，一经核实，即撤销奖励，追回获奖证书，并予以公布，取消当事人下一届参评资格，并追究申报推荐单位的管理责任。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3.以下异议不予受理：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（1）未实名举报的异议；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（2）对申报成果未获奖的异议；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（3）对获奖成果等级的异议；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（4）未提交相关证明材料的异议；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（5）不属于学术不端、弄虚作假行为的异议。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第十条 获奖结果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获奖结果名单由学会予以公布，并在学会2024年学术年会上对</w:t>
      </w:r>
      <w:r>
        <w:rPr>
          <w:rFonts w:ascii="仿宋_GB2312" w:eastAsia="仿宋_GB2312"/>
          <w:sz w:val="32"/>
          <w:szCs w:val="32"/>
        </w:rPr>
        <w:t>部分获奖代表</w:t>
      </w:r>
      <w:r>
        <w:rPr>
          <w:rFonts w:hint="eastAsia" w:ascii="仿宋_GB2312" w:eastAsia="仿宋_GB2312"/>
          <w:sz w:val="32"/>
          <w:szCs w:val="32"/>
        </w:rPr>
        <w:t>进行现场表彰。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YTJmMTdlYTIzZGJjMGNkOGQzMmRkMjFlNGY0ZDkifQ=="/>
  </w:docVars>
  <w:rsids>
    <w:rsidRoot w:val="008F52A4"/>
    <w:rsid w:val="004E6D6B"/>
    <w:rsid w:val="008F52A4"/>
    <w:rsid w:val="00E15040"/>
    <w:rsid w:val="6F13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419</Words>
  <Characters>2392</Characters>
  <Lines>19</Lines>
  <Paragraphs>5</Paragraphs>
  <TotalTime>1</TotalTime>
  <ScaleCrop>false</ScaleCrop>
  <LinksUpToDate>false</LinksUpToDate>
  <CharactersWithSpaces>2806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2024-04-26T05:16:00Z</dcterms:created>
  <dc:creator>huang</dc:creator>
  <cp:lastModifiedBy>罗罗</cp:lastModifiedBy>
  <dcterms:modified xsi:type="dcterms:W3CDTF">2024-04-29T02:54:33Z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5ACC2551B01D4D529C297167DE9AEFD4_12</vt:lpwstr>
  </property>
</Properties>
</file>