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8A" w:rsidRDefault="003A373A">
      <w:pPr>
        <w:pStyle w:val="TOC1"/>
        <w:jc w:val="center"/>
        <w:rPr>
          <w:rFonts w:ascii="微软雅黑" w:eastAsia="微软雅黑" w:hAnsi="微软雅黑"/>
          <w:bCs w:val="0"/>
          <w:color w:val="auto"/>
          <w:kern w:val="2"/>
          <w:sz w:val="36"/>
          <w:szCs w:val="36"/>
        </w:rPr>
      </w:pP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大学生创新创业训练计划管理系统</w:t>
      </w:r>
    </w:p>
    <w:p w:rsidR="00DA1A8A" w:rsidRDefault="003A373A">
      <w:pPr>
        <w:pStyle w:val="TOC1"/>
        <w:jc w:val="center"/>
        <w:rPr>
          <w:rFonts w:ascii="微软雅黑" w:eastAsia="微软雅黑" w:hAnsi="微软雅黑"/>
          <w:bCs w:val="0"/>
          <w:color w:val="auto"/>
          <w:kern w:val="2"/>
          <w:sz w:val="36"/>
          <w:szCs w:val="36"/>
        </w:rPr>
      </w:pP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【</w:t>
      </w: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指南</w:t>
      </w:r>
      <w:r>
        <w:rPr>
          <w:rFonts w:ascii="微软雅黑" w:eastAsia="微软雅黑" w:hAnsi="微软雅黑" w:hint="eastAsia"/>
          <w:bCs w:val="0"/>
          <w:color w:val="auto"/>
          <w:kern w:val="2"/>
          <w:sz w:val="36"/>
          <w:szCs w:val="36"/>
        </w:rPr>
        <w:t>部分快速使用指南】</w:t>
      </w:r>
    </w:p>
    <w:p w:rsidR="00DA1A8A" w:rsidRDefault="00DA1A8A"/>
    <w:p w:rsidR="00DA1A8A" w:rsidRDefault="00DA1A8A"/>
    <w:p w:rsidR="00DA1A8A" w:rsidRDefault="00DA1A8A">
      <w:pPr>
        <w:rPr>
          <w:rFonts w:ascii="宋体" w:eastAsia="宋体" w:hAnsi="宋体" w:cs="宋体"/>
          <w:b/>
          <w:bCs/>
        </w:rPr>
      </w:pPr>
    </w:p>
    <w:p w:rsidR="00DA1A8A" w:rsidRDefault="003A373A">
      <w:pPr>
        <w:rPr>
          <w:b/>
          <w:bCs/>
          <w:sz w:val="36"/>
          <w:szCs w:val="36"/>
        </w:rPr>
      </w:pPr>
      <w:proofErr w:type="gramStart"/>
      <w:r>
        <w:rPr>
          <w:rFonts w:hint="eastAsia"/>
          <w:b/>
          <w:bCs/>
          <w:sz w:val="36"/>
          <w:szCs w:val="36"/>
        </w:rPr>
        <w:t>一</w:t>
      </w:r>
      <w:proofErr w:type="gramEnd"/>
      <w:r>
        <w:rPr>
          <w:rFonts w:hint="eastAsia"/>
          <w:b/>
          <w:bCs/>
          <w:sz w:val="36"/>
          <w:szCs w:val="36"/>
        </w:rPr>
        <w:t>．</w:t>
      </w:r>
      <w:r>
        <w:rPr>
          <w:rFonts w:hint="eastAsia"/>
          <w:b/>
          <w:bCs/>
          <w:sz w:val="36"/>
          <w:szCs w:val="36"/>
        </w:rPr>
        <w:t>系统登录</w:t>
      </w:r>
    </w:p>
    <w:p w:rsidR="00DA1A8A" w:rsidRDefault="003A373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在浏览器输入系统地址（建议使用谷歌、火狐、</w:t>
      </w:r>
      <w:r>
        <w:rPr>
          <w:rFonts w:hint="eastAsia"/>
          <w:sz w:val="28"/>
          <w:szCs w:val="28"/>
        </w:rPr>
        <w:t>360</w:t>
      </w:r>
      <w:r>
        <w:rPr>
          <w:rFonts w:hint="eastAsia"/>
          <w:sz w:val="28"/>
          <w:szCs w:val="28"/>
        </w:rPr>
        <w:t>浏览器</w:t>
      </w:r>
      <w:proofErr w:type="gramStart"/>
      <w:r>
        <w:rPr>
          <w:rFonts w:hint="eastAsia"/>
          <w:sz w:val="28"/>
          <w:szCs w:val="28"/>
        </w:rPr>
        <w:t>极</w:t>
      </w:r>
      <w:proofErr w:type="gramEnd"/>
      <w:r>
        <w:rPr>
          <w:rFonts w:hint="eastAsia"/>
          <w:sz w:val="28"/>
          <w:szCs w:val="28"/>
        </w:rPr>
        <w:t>速模式），点击“</w:t>
      </w:r>
      <w:r>
        <w:rPr>
          <w:rFonts w:hint="eastAsia"/>
          <w:b/>
          <w:bCs/>
          <w:sz w:val="28"/>
          <w:szCs w:val="28"/>
        </w:rPr>
        <w:t>相对应角色</w:t>
      </w:r>
      <w:r>
        <w:rPr>
          <w:rFonts w:hint="eastAsia"/>
          <w:b/>
          <w:bCs/>
          <w:sz w:val="28"/>
          <w:szCs w:val="28"/>
        </w:rPr>
        <w:t>登录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 xml:space="preserve"> ,</w:t>
      </w:r>
      <w:r>
        <w:rPr>
          <w:rFonts w:hint="eastAsia"/>
          <w:sz w:val="28"/>
          <w:szCs w:val="28"/>
        </w:rPr>
        <w:t>输入对应的账号、密码和验证码。</w:t>
      </w:r>
    </w:p>
    <w:p w:rsidR="00DA1A8A" w:rsidRDefault="003A373A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noProof/>
        </w:rPr>
        <w:drawing>
          <wp:inline distT="0" distB="0" distL="114300" distR="114300">
            <wp:extent cx="5273675" cy="1399540"/>
            <wp:effectExtent l="0" t="0" r="3175" b="10160"/>
            <wp:docPr id="16" name="图片 16" descr="T@62M8GPBAM_5D_8UH%57L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T@62M8GPBAM_5D_8UH%57L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8A" w:rsidRDefault="003A373A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noProof/>
        </w:rPr>
        <w:drawing>
          <wp:inline distT="0" distB="0" distL="114300" distR="114300">
            <wp:extent cx="5272405" cy="3552825"/>
            <wp:effectExtent l="0" t="0" r="4445" b="9525"/>
            <wp:docPr id="17" name="图片 17" descr="_4Z54P`_06OF)75HN7DN@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_4Z54P`_06OF)75HN7DN@G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8A" w:rsidRDefault="003A373A">
      <w:pPr>
        <w:pStyle w:val="a3"/>
        <w:jc w:val="left"/>
        <w:outlineLvl w:val="0"/>
        <w:rPr>
          <w:rFonts w:asciiTheme="minorEastAsia" w:hAnsiTheme="minorEastAsia"/>
          <w:sz w:val="36"/>
          <w:szCs w:val="36"/>
        </w:rPr>
      </w:pPr>
      <w:bookmarkStart w:id="0" w:name="_Toc13996"/>
      <w:r>
        <w:rPr>
          <w:rFonts w:asciiTheme="minorEastAsia" w:hAnsiTheme="minorEastAsia" w:hint="eastAsia"/>
          <w:sz w:val="36"/>
          <w:szCs w:val="36"/>
        </w:rPr>
        <w:t>二．</w:t>
      </w:r>
      <w:r>
        <w:rPr>
          <w:rFonts w:asciiTheme="minorEastAsia" w:hAnsiTheme="minorEastAsia" w:hint="eastAsia"/>
          <w:sz w:val="36"/>
          <w:szCs w:val="36"/>
        </w:rPr>
        <w:t>操作流程</w:t>
      </w:r>
      <w:bookmarkEnd w:id="0"/>
    </w:p>
    <w:p w:rsidR="00DA1A8A" w:rsidRDefault="003A373A">
      <w:pPr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lastRenderedPageBreak/>
        <w:t>指南</w:t>
      </w:r>
      <w:r>
        <w:rPr>
          <w:rFonts w:eastAsia="仿宋"/>
          <w:bCs/>
          <w:sz w:val="32"/>
          <w:szCs w:val="32"/>
        </w:rPr>
        <w:t>申报方式</w:t>
      </w:r>
      <w:r>
        <w:rPr>
          <w:rFonts w:eastAsia="仿宋" w:hint="eastAsia"/>
          <w:bCs/>
          <w:sz w:val="32"/>
          <w:szCs w:val="32"/>
        </w:rPr>
        <w:t>：</w:t>
      </w:r>
    </w:p>
    <w:p w:rsidR="00DA1A8A" w:rsidRDefault="003A373A">
      <w:pPr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1</w:t>
      </w:r>
      <w:r>
        <w:rPr>
          <w:rFonts w:eastAsia="仿宋" w:hint="eastAsia"/>
          <w:bCs/>
          <w:sz w:val="32"/>
          <w:szCs w:val="32"/>
        </w:rPr>
        <w:t>、教师申报指南</w:t>
      </w:r>
    </w:p>
    <w:p w:rsidR="00DA1A8A" w:rsidRDefault="003A373A"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具体流程如下：</w:t>
      </w:r>
    </w:p>
    <w:p w:rsidR="00DA1A8A" w:rsidRDefault="00DA1A8A">
      <w:pPr>
        <w:rPr>
          <w:rFonts w:eastAsia="仿宋"/>
          <w:bCs/>
          <w:sz w:val="32"/>
          <w:szCs w:val="32"/>
        </w:rPr>
      </w:pPr>
    </w:p>
    <w:p w:rsidR="00DA1A8A" w:rsidRDefault="003A373A">
      <w:pPr>
        <w:rPr>
          <w:rFonts w:ascii="宋体" w:eastAsia="宋体" w:hAnsi="宋体" w:cs="宋体"/>
          <w:b/>
          <w:bCs/>
        </w:rPr>
      </w:pPr>
      <w:r>
        <w:rPr>
          <w:noProof/>
        </w:rPr>
        <w:drawing>
          <wp:inline distT="0" distB="0" distL="114300" distR="114300">
            <wp:extent cx="3850005" cy="5715000"/>
            <wp:effectExtent l="0" t="0" r="171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000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297" w:rsidRDefault="00765297" w:rsidP="00765297">
      <w:pPr>
        <w:rPr>
          <w:rFonts w:ascii="宋体" w:eastAsia="宋体" w:hAnsi="宋体" w:cs="宋体" w:hint="eastAsia"/>
          <w:b/>
          <w:bCs/>
          <w:sz w:val="36"/>
          <w:szCs w:val="36"/>
        </w:rPr>
      </w:pPr>
    </w:p>
    <w:p w:rsidR="00DA1A8A" w:rsidRDefault="003A373A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指南详细操作</w:t>
      </w:r>
    </w:p>
    <w:p w:rsidR="00DA1A8A" w:rsidRDefault="00DA1A8A">
      <w:pPr>
        <w:rPr>
          <w:rFonts w:ascii="宋体" w:eastAsia="宋体" w:hAnsi="宋体" w:cs="宋体"/>
        </w:rPr>
      </w:pPr>
    </w:p>
    <w:p w:rsidR="00DA1A8A" w:rsidRDefault="003A373A">
      <w:pPr>
        <w:rPr>
          <w:rFonts w:ascii="宋体" w:eastAsia="宋体" w:hAnsi="宋体" w:cs="宋体"/>
          <w:b/>
          <w:bCs/>
          <w:sz w:val="32"/>
          <w:szCs w:val="32"/>
          <w:highlight w:val="yellow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highlight w:val="yellow"/>
        </w:rPr>
        <w:t>教师申报指南</w:t>
      </w:r>
    </w:p>
    <w:p w:rsidR="00DA1A8A" w:rsidRDefault="003A373A">
      <w:p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、申报人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(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教师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)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申报指南</w:t>
      </w:r>
    </w:p>
    <w:p w:rsidR="00DA1A8A" w:rsidRDefault="003A373A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教师登录系统，点击指南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管理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申报指南</w:t>
      </w:r>
      <w:r>
        <w:rPr>
          <w:rFonts w:ascii="宋体" w:eastAsia="宋体" w:hAnsi="宋体" w:cs="宋体" w:hint="eastAsia"/>
          <w:sz w:val="28"/>
          <w:szCs w:val="28"/>
        </w:rPr>
        <w:t>菜单，点击页面上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新增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按钮进入指南申报页面，进行指南申报；</w:t>
      </w:r>
      <w:r>
        <w:rPr>
          <w:rFonts w:ascii="宋体" w:eastAsia="宋体" w:hAnsi="宋体" w:cs="宋体" w:hint="eastAsia"/>
          <w:sz w:val="28"/>
          <w:szCs w:val="28"/>
        </w:rPr>
        <w:t>提交后则不能修改</w:t>
      </w:r>
      <w:r>
        <w:rPr>
          <w:rFonts w:ascii="宋体" w:eastAsia="宋体" w:hAnsi="宋体" w:cs="宋体" w:hint="eastAsia"/>
          <w:sz w:val="28"/>
          <w:szCs w:val="28"/>
        </w:rPr>
        <w:t>指南</w:t>
      </w:r>
      <w:r>
        <w:rPr>
          <w:rFonts w:ascii="宋体" w:eastAsia="宋体" w:hAnsi="宋体" w:cs="宋体" w:hint="eastAsia"/>
          <w:sz w:val="28"/>
          <w:szCs w:val="28"/>
        </w:rPr>
        <w:t>中内容，此时可联系或者提醒学</w:t>
      </w:r>
      <w:r>
        <w:rPr>
          <w:rFonts w:ascii="宋体" w:eastAsia="宋体" w:hAnsi="宋体" w:cs="宋体" w:hint="eastAsia"/>
          <w:sz w:val="28"/>
          <w:szCs w:val="28"/>
        </w:rPr>
        <w:t>院</w:t>
      </w:r>
      <w:r>
        <w:rPr>
          <w:rFonts w:ascii="宋体" w:eastAsia="宋体" w:hAnsi="宋体" w:cs="宋体" w:hint="eastAsia"/>
          <w:sz w:val="28"/>
          <w:szCs w:val="28"/>
        </w:rPr>
        <w:t>管理员进行审核。</w:t>
      </w:r>
    </w:p>
    <w:p w:rsidR="00DA1A8A" w:rsidRDefault="003A373A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5252720" cy="1929130"/>
            <wp:effectExtent l="0" t="0" r="5080" b="13970"/>
            <wp:docPr id="3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A1A8A" w:rsidRDefault="003A373A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学院管理员审核指南</w:t>
      </w:r>
    </w:p>
    <w:p w:rsidR="00DA1A8A" w:rsidRDefault="003A373A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学院管理员</w:t>
      </w:r>
      <w:r>
        <w:rPr>
          <w:rFonts w:ascii="宋体" w:eastAsia="宋体" w:hAnsi="宋体" w:cs="宋体" w:hint="eastAsia"/>
          <w:sz w:val="28"/>
          <w:szCs w:val="28"/>
        </w:rPr>
        <w:t>登录</w:t>
      </w:r>
      <w:r>
        <w:rPr>
          <w:rFonts w:ascii="宋体" w:eastAsia="宋体" w:hAnsi="宋体" w:cs="宋体" w:hint="eastAsia"/>
          <w:sz w:val="28"/>
          <w:szCs w:val="28"/>
        </w:rPr>
        <w:t>系统</w:t>
      </w:r>
      <w:r>
        <w:rPr>
          <w:rFonts w:ascii="宋体" w:eastAsia="宋体" w:hAnsi="宋体" w:cs="宋体" w:hint="eastAsia"/>
          <w:sz w:val="28"/>
          <w:szCs w:val="28"/>
        </w:rPr>
        <w:t>，点击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指南管理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学院审核指南</w:t>
      </w:r>
      <w:r>
        <w:rPr>
          <w:rFonts w:ascii="宋体" w:eastAsia="宋体" w:hAnsi="宋体" w:cs="宋体" w:hint="eastAsia"/>
          <w:sz w:val="28"/>
          <w:szCs w:val="28"/>
        </w:rPr>
        <w:t>菜单，页面点击操作栏—“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审核</w:t>
      </w:r>
      <w:r>
        <w:rPr>
          <w:rFonts w:ascii="宋体" w:eastAsia="宋体" w:hAnsi="宋体" w:cs="宋体" w:hint="eastAsia"/>
          <w:sz w:val="28"/>
          <w:szCs w:val="28"/>
        </w:rPr>
        <w:t>”按钮进入审核页面，审核页面可以查看</w:t>
      </w:r>
      <w:r>
        <w:rPr>
          <w:rFonts w:ascii="宋体" w:eastAsia="宋体" w:hAnsi="宋体" w:cs="宋体" w:hint="eastAsia"/>
          <w:sz w:val="28"/>
          <w:szCs w:val="28"/>
        </w:rPr>
        <w:t>教师</w:t>
      </w:r>
      <w:r>
        <w:rPr>
          <w:rFonts w:ascii="宋体" w:eastAsia="宋体" w:hAnsi="宋体" w:cs="宋体" w:hint="eastAsia"/>
          <w:sz w:val="28"/>
          <w:szCs w:val="28"/>
        </w:rPr>
        <w:t>提交的</w:t>
      </w:r>
      <w:r>
        <w:rPr>
          <w:rFonts w:ascii="宋体" w:eastAsia="宋体" w:hAnsi="宋体" w:cs="宋体" w:hint="eastAsia"/>
          <w:sz w:val="28"/>
          <w:szCs w:val="28"/>
        </w:rPr>
        <w:t>指南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学院管理员</w:t>
      </w:r>
      <w:r>
        <w:rPr>
          <w:rFonts w:ascii="宋体" w:eastAsia="宋体" w:hAnsi="宋体" w:cs="宋体" w:hint="eastAsia"/>
          <w:sz w:val="28"/>
          <w:szCs w:val="28"/>
        </w:rPr>
        <w:t>选择审核状态，输入审核意见。支持批量审核。</w:t>
      </w:r>
    </w:p>
    <w:p w:rsidR="00DA1A8A" w:rsidRDefault="003A373A">
      <w:r>
        <w:rPr>
          <w:rFonts w:hint="eastAsia"/>
          <w:noProof/>
        </w:rPr>
        <w:drawing>
          <wp:inline distT="0" distB="0" distL="114300" distR="114300">
            <wp:extent cx="5268595" cy="2128520"/>
            <wp:effectExtent l="0" t="0" r="8255" b="5080"/>
            <wp:docPr id="35" name="图片 35" descr="33}6W9(2JZK)V3XB(]KJB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33}6W9(2JZK)V3XB(]KJBXP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8A" w:rsidRDefault="003A373A">
      <w:r>
        <w:rPr>
          <w:rFonts w:hint="eastAsia"/>
          <w:noProof/>
        </w:rPr>
        <w:lastRenderedPageBreak/>
        <w:drawing>
          <wp:inline distT="0" distB="0" distL="114300" distR="114300">
            <wp:extent cx="5195570" cy="3072130"/>
            <wp:effectExtent l="0" t="0" r="5080" b="13970"/>
            <wp:docPr id="36" name="图片 36" descr="8}K`ZD9OX)7HBHK~3JATH]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8}K`ZD9OX)7HBHK~3JATH]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8A" w:rsidRDefault="003A37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审核状态分三种：</w:t>
      </w:r>
    </w:p>
    <w:p w:rsidR="00DA1A8A" w:rsidRDefault="003A373A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通过：等待学院管理员审核；</w:t>
      </w:r>
    </w:p>
    <w:p w:rsidR="00DA1A8A" w:rsidRDefault="003A373A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退回</w:t>
      </w:r>
      <w:r>
        <w:rPr>
          <w:rFonts w:hint="eastAsia"/>
          <w:sz w:val="28"/>
          <w:szCs w:val="28"/>
        </w:rPr>
        <w:t>修改：</w:t>
      </w:r>
      <w:r>
        <w:rPr>
          <w:rFonts w:hint="eastAsia"/>
          <w:sz w:val="28"/>
          <w:szCs w:val="28"/>
        </w:rPr>
        <w:t>该</w:t>
      </w:r>
      <w:r>
        <w:rPr>
          <w:rFonts w:hint="eastAsia"/>
          <w:sz w:val="28"/>
          <w:szCs w:val="28"/>
        </w:rPr>
        <w:t>指南</w:t>
      </w:r>
      <w:r>
        <w:rPr>
          <w:rFonts w:hint="eastAsia"/>
          <w:sz w:val="28"/>
          <w:szCs w:val="28"/>
        </w:rPr>
        <w:t>退回至</w:t>
      </w:r>
      <w:r>
        <w:rPr>
          <w:rFonts w:hint="eastAsia"/>
          <w:sz w:val="28"/>
          <w:szCs w:val="28"/>
        </w:rPr>
        <w:t>申报人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，您可提醒</w:t>
      </w:r>
      <w:r>
        <w:rPr>
          <w:rFonts w:hint="eastAsia"/>
          <w:sz w:val="28"/>
          <w:szCs w:val="28"/>
        </w:rPr>
        <w:t>教师进行修改后重新提交审核；</w:t>
      </w:r>
    </w:p>
    <w:p w:rsidR="00DA1A8A" w:rsidRDefault="003A373A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终止指南：即代表本指南终止。</w:t>
      </w:r>
    </w:p>
    <w:p w:rsidR="00DA1A8A" w:rsidRDefault="00DA1A8A">
      <w:pPr>
        <w:rPr>
          <w:rFonts w:ascii="宋体" w:eastAsia="宋体" w:hAnsi="宋体" w:cs="宋体"/>
        </w:rPr>
      </w:pPr>
    </w:p>
    <w:p w:rsidR="00DA1A8A" w:rsidRDefault="003A373A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学校管理员审核指南</w:t>
      </w:r>
    </w:p>
    <w:p w:rsidR="00DA1A8A" w:rsidRDefault="003A373A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学校管理员</w:t>
      </w:r>
      <w:r>
        <w:rPr>
          <w:rFonts w:ascii="宋体" w:eastAsia="宋体" w:hAnsi="宋体" w:cs="宋体" w:hint="eastAsia"/>
          <w:sz w:val="28"/>
          <w:szCs w:val="28"/>
        </w:rPr>
        <w:t>登录</w:t>
      </w:r>
      <w:r>
        <w:rPr>
          <w:rFonts w:ascii="宋体" w:eastAsia="宋体" w:hAnsi="宋体" w:cs="宋体" w:hint="eastAsia"/>
          <w:sz w:val="28"/>
          <w:szCs w:val="28"/>
        </w:rPr>
        <w:t>系统</w:t>
      </w:r>
      <w:r>
        <w:rPr>
          <w:rFonts w:ascii="宋体" w:eastAsia="宋体" w:hAnsi="宋体" w:cs="宋体" w:hint="eastAsia"/>
          <w:sz w:val="28"/>
          <w:szCs w:val="28"/>
        </w:rPr>
        <w:t>，点击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指南管理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学校审核指南</w:t>
      </w:r>
      <w:r>
        <w:rPr>
          <w:rFonts w:ascii="宋体" w:eastAsia="宋体" w:hAnsi="宋体" w:cs="宋体" w:hint="eastAsia"/>
          <w:sz w:val="28"/>
          <w:szCs w:val="28"/>
        </w:rPr>
        <w:t>菜单，页面点击操作栏—“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审核</w:t>
      </w:r>
      <w:r>
        <w:rPr>
          <w:rFonts w:ascii="宋体" w:eastAsia="宋体" w:hAnsi="宋体" w:cs="宋体" w:hint="eastAsia"/>
          <w:sz w:val="28"/>
          <w:szCs w:val="28"/>
        </w:rPr>
        <w:t>”按钮进入审核页面，审核页面可以查看</w:t>
      </w:r>
      <w:r>
        <w:rPr>
          <w:rFonts w:ascii="宋体" w:eastAsia="宋体" w:hAnsi="宋体" w:cs="宋体" w:hint="eastAsia"/>
          <w:sz w:val="28"/>
          <w:szCs w:val="28"/>
        </w:rPr>
        <w:t>教师</w:t>
      </w:r>
      <w:r>
        <w:rPr>
          <w:rFonts w:ascii="宋体" w:eastAsia="宋体" w:hAnsi="宋体" w:cs="宋体" w:hint="eastAsia"/>
          <w:sz w:val="28"/>
          <w:szCs w:val="28"/>
        </w:rPr>
        <w:t>提交的</w:t>
      </w:r>
      <w:r>
        <w:rPr>
          <w:rFonts w:ascii="宋体" w:eastAsia="宋体" w:hAnsi="宋体" w:cs="宋体" w:hint="eastAsia"/>
          <w:sz w:val="28"/>
          <w:szCs w:val="28"/>
        </w:rPr>
        <w:t>指南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学校管理员</w:t>
      </w:r>
      <w:r>
        <w:rPr>
          <w:rFonts w:ascii="宋体" w:eastAsia="宋体" w:hAnsi="宋体" w:cs="宋体" w:hint="eastAsia"/>
          <w:sz w:val="28"/>
          <w:szCs w:val="28"/>
        </w:rPr>
        <w:t>选择审核状态，输入审核意见。支持批量审核。</w:t>
      </w:r>
    </w:p>
    <w:p w:rsidR="00DA1A8A" w:rsidRDefault="003A37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114300" distR="114300">
            <wp:extent cx="5273040" cy="1972945"/>
            <wp:effectExtent l="0" t="0" r="3810" b="8255"/>
            <wp:docPr id="37" name="图片 37" descr="U7IJQ1}`R9D$1TQJ6F8Y[}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U7IJQ1}`R9D$1TQJ6F8Y[}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8A" w:rsidRDefault="003A37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5271770" cy="4633595"/>
            <wp:effectExtent l="0" t="0" r="5080" b="14605"/>
            <wp:docPr id="39" name="图片 39" descr="L1A33PV@03ZZ_MQ]32A2X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L1A33PV@03ZZ_MQ]32A2XC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8A" w:rsidRDefault="003A37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审核状态分三种：</w:t>
      </w:r>
    </w:p>
    <w:p w:rsidR="00DA1A8A" w:rsidRDefault="003A373A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通过：等待学院管理员审核；</w:t>
      </w:r>
    </w:p>
    <w:p w:rsidR="00DA1A8A" w:rsidRDefault="003A373A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退回</w:t>
      </w:r>
      <w:r>
        <w:rPr>
          <w:rFonts w:hint="eastAsia"/>
          <w:sz w:val="28"/>
          <w:szCs w:val="28"/>
        </w:rPr>
        <w:t>修改：</w:t>
      </w:r>
      <w:r>
        <w:rPr>
          <w:rFonts w:hint="eastAsia"/>
          <w:sz w:val="28"/>
          <w:szCs w:val="28"/>
        </w:rPr>
        <w:t>该</w:t>
      </w:r>
      <w:r>
        <w:rPr>
          <w:rFonts w:hint="eastAsia"/>
          <w:sz w:val="28"/>
          <w:szCs w:val="28"/>
        </w:rPr>
        <w:t>指南</w:t>
      </w:r>
      <w:r>
        <w:rPr>
          <w:rFonts w:hint="eastAsia"/>
          <w:sz w:val="28"/>
          <w:szCs w:val="28"/>
        </w:rPr>
        <w:t>退回至</w:t>
      </w:r>
      <w:r>
        <w:rPr>
          <w:rFonts w:hint="eastAsia"/>
          <w:sz w:val="28"/>
          <w:szCs w:val="28"/>
        </w:rPr>
        <w:t>申报人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，您可提醒</w:t>
      </w:r>
      <w:r>
        <w:rPr>
          <w:rFonts w:hint="eastAsia"/>
          <w:sz w:val="28"/>
          <w:szCs w:val="28"/>
        </w:rPr>
        <w:t>教师进行修改后重新提交审核；</w:t>
      </w:r>
    </w:p>
    <w:p w:rsidR="00DA1A8A" w:rsidRDefault="003A373A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终止指南：即代表本指南终止。</w:t>
      </w:r>
      <w:bookmarkStart w:id="1" w:name="_GoBack"/>
      <w:bookmarkEnd w:id="1"/>
    </w:p>
    <w:sectPr w:rsidR="00DA1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3A" w:rsidRDefault="003A373A" w:rsidP="00765297">
      <w:r>
        <w:separator/>
      </w:r>
    </w:p>
  </w:endnote>
  <w:endnote w:type="continuationSeparator" w:id="0">
    <w:p w:rsidR="003A373A" w:rsidRDefault="003A373A" w:rsidP="0076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3A" w:rsidRDefault="003A373A" w:rsidP="00765297">
      <w:r>
        <w:separator/>
      </w:r>
    </w:p>
  </w:footnote>
  <w:footnote w:type="continuationSeparator" w:id="0">
    <w:p w:rsidR="003A373A" w:rsidRDefault="003A373A" w:rsidP="0076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74C129"/>
    <w:multiLevelType w:val="singleLevel"/>
    <w:tmpl w:val="BE74C129"/>
    <w:lvl w:ilvl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E151F887"/>
    <w:multiLevelType w:val="singleLevel"/>
    <w:tmpl w:val="E151F887"/>
    <w:lvl w:ilvl="0">
      <w:start w:val="2"/>
      <w:numFmt w:val="decimal"/>
      <w:suff w:val="nothing"/>
      <w:lvlText w:val="%1、"/>
      <w:lvlJc w:val="left"/>
    </w:lvl>
  </w:abstractNum>
  <w:abstractNum w:abstractNumId="2">
    <w:nsid w:val="F3BDB931"/>
    <w:multiLevelType w:val="singleLevel"/>
    <w:tmpl w:val="F3BDB931"/>
    <w:lvl w:ilvl="0">
      <w:start w:val="1"/>
      <w:numFmt w:val="lowerLetter"/>
      <w:suff w:val="space"/>
      <w:lvlText w:val="%1."/>
      <w:lvlJc w:val="left"/>
    </w:lvl>
  </w:abstractNum>
  <w:abstractNum w:abstractNumId="3">
    <w:nsid w:val="05C11C8D"/>
    <w:multiLevelType w:val="singleLevel"/>
    <w:tmpl w:val="05C11C8D"/>
    <w:lvl w:ilvl="0">
      <w:start w:val="1"/>
      <w:numFmt w:val="lowerLetter"/>
      <w:suff w:val="space"/>
      <w:lvlText w:val="%1."/>
      <w:lvlJc w:val="left"/>
    </w:lvl>
  </w:abstractNum>
  <w:abstractNum w:abstractNumId="4">
    <w:nsid w:val="56F3DCC2"/>
    <w:multiLevelType w:val="singleLevel"/>
    <w:tmpl w:val="56F3DC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jQ1MGM5YTQ2ZjBiNDRhOTZlNDI0NWI5ZGNkNjkifQ=="/>
  </w:docVars>
  <w:rsids>
    <w:rsidRoot w:val="4D156DD7"/>
    <w:rsid w:val="003A373A"/>
    <w:rsid w:val="00765297"/>
    <w:rsid w:val="00DA1A8A"/>
    <w:rsid w:val="039334AF"/>
    <w:rsid w:val="06DD477A"/>
    <w:rsid w:val="0B686599"/>
    <w:rsid w:val="145D29CB"/>
    <w:rsid w:val="167A1613"/>
    <w:rsid w:val="16AB5C70"/>
    <w:rsid w:val="1A102F97"/>
    <w:rsid w:val="25104265"/>
    <w:rsid w:val="283870F0"/>
    <w:rsid w:val="312F3644"/>
    <w:rsid w:val="3ADB69D2"/>
    <w:rsid w:val="498415F1"/>
    <w:rsid w:val="4D156DD7"/>
    <w:rsid w:val="4FBB60D0"/>
    <w:rsid w:val="54C3239D"/>
    <w:rsid w:val="669B6734"/>
    <w:rsid w:val="66CB4C6F"/>
    <w:rsid w:val="6DC80165"/>
    <w:rsid w:val="7CB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4">
    <w:name w:val="Balloon Text"/>
    <w:basedOn w:val="a"/>
    <w:link w:val="Char"/>
    <w:rsid w:val="00765297"/>
    <w:rPr>
      <w:sz w:val="18"/>
      <w:szCs w:val="18"/>
    </w:rPr>
  </w:style>
  <w:style w:type="character" w:customStyle="1" w:styleId="Char">
    <w:name w:val="批注框文本 Char"/>
    <w:basedOn w:val="a0"/>
    <w:link w:val="a4"/>
    <w:rsid w:val="00765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765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65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765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652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4">
    <w:name w:val="Balloon Text"/>
    <w:basedOn w:val="a"/>
    <w:link w:val="Char"/>
    <w:rsid w:val="00765297"/>
    <w:rPr>
      <w:sz w:val="18"/>
      <w:szCs w:val="18"/>
    </w:rPr>
  </w:style>
  <w:style w:type="character" w:customStyle="1" w:styleId="Char">
    <w:name w:val="批注框文本 Char"/>
    <w:basedOn w:val="a0"/>
    <w:link w:val="a4"/>
    <w:rsid w:val="00765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765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65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765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652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PC-22</dc:creator>
  <cp:lastModifiedBy>吴龙龙</cp:lastModifiedBy>
  <cp:revision>2</cp:revision>
  <dcterms:created xsi:type="dcterms:W3CDTF">2023-02-20T02:14:00Z</dcterms:created>
  <dcterms:modified xsi:type="dcterms:W3CDTF">2023-09-27T10:12:00Z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1207FC812B5F4EA8B8DF1173EE36741B_13</vt:lpwstr>
  </property>
</Properties>
</file>