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4EBE8">
      <w:pPr>
        <w:snapToGrid w:val="0"/>
        <w:jc w:val="center"/>
        <w:rPr>
          <w:rFonts w:hint="eastAsia" w:ascii="宋体" w:hAnsi="宋体" w:eastAsia="宋体"/>
          <w:b/>
          <w:bCs/>
          <w:sz w:val="32"/>
          <w:szCs w:val="32"/>
        </w:rPr>
      </w:pPr>
      <w:r>
        <w:rPr>
          <w:rFonts w:hint="eastAsia" w:ascii="宋体" w:hAnsi="宋体" w:eastAsia="宋体"/>
          <w:b/>
          <w:bCs/>
          <w:sz w:val="32"/>
          <w:szCs w:val="32"/>
        </w:rPr>
        <w:t>东南大学成贤学院第八届结构创新竞赛</w:t>
      </w:r>
    </w:p>
    <w:p w14:paraId="30EF517E">
      <w:pPr>
        <w:snapToGrid w:val="0"/>
        <w:jc w:val="center"/>
        <w:rPr>
          <w:rFonts w:ascii="宋体" w:hAnsi="宋体" w:eastAsia="宋体"/>
          <w:b/>
          <w:bCs/>
          <w:sz w:val="32"/>
          <w:szCs w:val="32"/>
        </w:rPr>
      </w:pPr>
      <w:r>
        <w:rPr>
          <w:rFonts w:hint="eastAsia" w:ascii="宋体" w:hAnsi="宋体" w:eastAsia="宋体"/>
          <w:b/>
          <w:bCs/>
          <w:sz w:val="32"/>
          <w:szCs w:val="32"/>
        </w:rPr>
        <w:t>章</w:t>
      </w:r>
      <w:r>
        <w:rPr>
          <w:rFonts w:hint="eastAsia" w:ascii="宋体" w:hAnsi="宋体" w:eastAsia="宋体"/>
          <w:b/>
          <w:bCs/>
          <w:sz w:val="32"/>
          <w:szCs w:val="32"/>
          <w:lang w:val="en-US" w:eastAsia="zh-CN"/>
        </w:rPr>
        <w:t xml:space="preserve">  </w:t>
      </w:r>
      <w:r>
        <w:rPr>
          <w:rFonts w:hint="eastAsia" w:ascii="宋体" w:hAnsi="宋体" w:eastAsia="宋体"/>
          <w:b/>
          <w:bCs/>
          <w:sz w:val="32"/>
          <w:szCs w:val="32"/>
        </w:rPr>
        <w:t>程</w:t>
      </w:r>
    </w:p>
    <w:p w14:paraId="3AFF6C9F">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一、竞赛目的</w:t>
      </w:r>
    </w:p>
    <w:p w14:paraId="73F6E4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更好地营造结构创新的研究氛围，充分调动学生自主研学的积极性，培养学生的创新意识、团结合作精神和工程实践能力，并为“建行杯”第十八届全国大学生结构设计竞赛做准备。</w:t>
      </w:r>
    </w:p>
    <w:p w14:paraId="61B1B306">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二、参赛对象</w:t>
      </w:r>
    </w:p>
    <w:p w14:paraId="729FE5BE">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全体在校</w:t>
      </w:r>
      <w:r>
        <w:rPr>
          <w:rFonts w:hint="eastAsia" w:ascii="Times New Roman" w:hAnsi="Times New Roman" w:eastAsia="宋体" w:cs="Times New Roman"/>
          <w:sz w:val="28"/>
          <w:szCs w:val="28"/>
        </w:rPr>
        <w:t>学</w:t>
      </w:r>
      <w:r>
        <w:rPr>
          <w:rFonts w:ascii="Times New Roman" w:hAnsi="Times New Roman" w:eastAsia="宋体" w:cs="Times New Roman"/>
          <w:sz w:val="28"/>
          <w:szCs w:val="28"/>
        </w:rPr>
        <w:t>生(不限专业)。</w:t>
      </w:r>
    </w:p>
    <w:p w14:paraId="69E73BCD">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三、竞赛流程</w:t>
      </w:r>
    </w:p>
    <w:p w14:paraId="66EE12FE">
      <w:pPr>
        <w:keepNext w:val="0"/>
        <w:keepLines w:val="0"/>
        <w:pageBreakBefore w:val="0"/>
        <w:widowControl w:val="0"/>
        <w:kinsoku/>
        <w:wordWrap/>
        <w:overflowPunct/>
        <w:topLinePunct w:val="0"/>
        <w:autoSpaceDN/>
        <w:bidi w:val="0"/>
        <w:adjustRightInd/>
        <w:snapToGrid/>
        <w:spacing w:line="360"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1．模型展示组</w:t>
      </w:r>
    </w:p>
    <w:p w14:paraId="565B8D36">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自行准备材料——&gt;提交方案（方案包括方案的详细说明、相关图纸及传力途径，应重点强调方案的创新之处及其应用）——&gt;模型拍照——&gt;正式比赛。</w:t>
      </w:r>
    </w:p>
    <w:p w14:paraId="114542E3">
      <w:pPr>
        <w:keepNext w:val="0"/>
        <w:keepLines w:val="0"/>
        <w:pageBreakBefore w:val="0"/>
        <w:widowControl w:val="0"/>
        <w:kinsoku/>
        <w:wordWrap/>
        <w:overflowPunct/>
        <w:topLinePunct w:val="0"/>
        <w:autoSpaceDN/>
        <w:bidi w:val="0"/>
        <w:adjustRightInd/>
        <w:snapToGrid/>
        <w:spacing w:line="360"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2．趣味加载组</w:t>
      </w:r>
    </w:p>
    <w:p w14:paraId="2923B204">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hint="eastAsia" w:ascii="Times New Roman" w:hAnsi="Times New Roman" w:eastAsia="宋体" w:cs="Times New Roman"/>
          <w:sz w:val="28"/>
          <w:szCs w:val="28"/>
        </w:rPr>
      </w:pPr>
      <w:r>
        <w:rPr>
          <w:rFonts w:ascii="Times New Roman" w:hAnsi="Times New Roman" w:eastAsia="宋体" w:cs="Times New Roman"/>
          <w:sz w:val="28"/>
          <w:szCs w:val="28"/>
        </w:rPr>
        <w:t>公布赛题——&gt;统一领取材料（QQ群内统一通知）——提交模型和</w:t>
      </w:r>
      <w:r>
        <w:rPr>
          <w:rFonts w:hint="eastAsia" w:ascii="Times New Roman" w:hAnsi="Times New Roman" w:eastAsia="宋体" w:cs="Times New Roman"/>
          <w:sz w:val="28"/>
          <w:szCs w:val="28"/>
        </w:rPr>
        <w:t>设计</w:t>
      </w:r>
      <w:r>
        <w:rPr>
          <w:rFonts w:ascii="Times New Roman" w:hAnsi="Times New Roman" w:eastAsia="宋体" w:cs="Times New Roman"/>
          <w:sz w:val="28"/>
          <w:szCs w:val="28"/>
        </w:rPr>
        <w:t>方案——&gt;正式比赛。（具体赛题将于</w:t>
      </w:r>
      <w:r>
        <w:rPr>
          <w:rFonts w:hint="eastAsia" w:ascii="Times New Roman" w:hAnsi="Times New Roman" w:eastAsia="宋体" w:cs="Times New Roman"/>
          <w:sz w:val="28"/>
          <w:szCs w:val="28"/>
        </w:rPr>
        <w:t>趣味</w:t>
      </w:r>
      <w:r>
        <w:rPr>
          <w:rFonts w:ascii="Times New Roman" w:hAnsi="Times New Roman" w:eastAsia="宋体" w:cs="Times New Roman"/>
          <w:sz w:val="28"/>
          <w:szCs w:val="28"/>
        </w:rPr>
        <w:t>加载组QQ群中公布）。</w:t>
      </w:r>
    </w:p>
    <w:p w14:paraId="59711C18">
      <w:pPr>
        <w:keepNext w:val="0"/>
        <w:keepLines w:val="0"/>
        <w:pageBreakBefore w:val="0"/>
        <w:widowControl w:val="0"/>
        <w:kinsoku/>
        <w:wordWrap/>
        <w:overflowPunct/>
        <w:topLinePunct w:val="0"/>
        <w:autoSpaceDN/>
        <w:bidi w:val="0"/>
        <w:adjustRightInd/>
        <w:snapToGrid/>
        <w:spacing w:line="360"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3．专业加载组</w:t>
      </w:r>
    </w:p>
    <w:p w14:paraId="634F99FC">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公布赛题——&gt;统一领取材料（QQ群内统一通知）——提交方案(方案包括详细说明、相关图纸以及基本的计算过程即通过何种方式和理念应对所施加的荷载）——&gt;正式比赛。（具体赛题将于专业加载组QQ群中公布）。</w:t>
      </w:r>
    </w:p>
    <w:p w14:paraId="1548F007">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比赛时需提交模型实物和方案说明。</w:t>
      </w:r>
    </w:p>
    <w:p w14:paraId="1A56D21A">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四、竞赛安排</w:t>
      </w:r>
    </w:p>
    <w:p w14:paraId="0E651C4B">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1、2月28日至3月7日，宣传报名，加入QQ群:1027824693</w:t>
      </w:r>
      <w:r>
        <w:rPr>
          <w:rFonts w:hint="eastAsia" w:ascii="Times New Roman" w:hAnsi="Times New Roman" w:eastAsia="宋体" w:cs="Times New Roman"/>
          <w:sz w:val="28"/>
          <w:szCs w:val="28"/>
        </w:rPr>
        <w:t>；</w:t>
      </w:r>
    </w:p>
    <w:p w14:paraId="4C024616">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2、3月09日，发布赛题；</w:t>
      </w:r>
    </w:p>
    <w:p w14:paraId="1527FDDA">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3、3月28日，正式</w:t>
      </w:r>
      <w:r>
        <w:rPr>
          <w:rFonts w:hint="eastAsia" w:ascii="Times New Roman" w:hAnsi="Times New Roman" w:eastAsia="宋体" w:cs="Times New Roman"/>
          <w:sz w:val="28"/>
          <w:szCs w:val="28"/>
        </w:rPr>
        <w:t>比</w:t>
      </w:r>
      <w:r>
        <w:rPr>
          <w:rFonts w:ascii="Times New Roman" w:hAnsi="Times New Roman" w:eastAsia="宋体" w:cs="Times New Roman"/>
          <w:sz w:val="28"/>
          <w:szCs w:val="28"/>
        </w:rPr>
        <w:t>赛。</w:t>
      </w:r>
    </w:p>
    <w:p w14:paraId="5354C0F9">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ascii="Times New Roman" w:hAnsi="Times New Roman" w:eastAsia="宋体" w:cs="Times New Roman"/>
          <w:b/>
          <w:bCs/>
          <w:sz w:val="28"/>
          <w:szCs w:val="28"/>
        </w:rPr>
      </w:pPr>
      <w:r>
        <w:rPr>
          <w:rFonts w:ascii="Times New Roman" w:hAnsi="Times New Roman" w:eastAsia="宋体" w:cs="Times New Roman"/>
          <w:b/>
          <w:bCs/>
          <w:sz w:val="28"/>
          <w:szCs w:val="28"/>
        </w:rPr>
        <w:t>五、竞赛奖励</w:t>
      </w:r>
    </w:p>
    <w:p w14:paraId="0F34BDF9">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hint="eastAsia" w:ascii="Times New Roman" w:hAnsi="Times New Roman" w:eastAsia="宋体" w:cs="Times New Roman"/>
          <w:sz w:val="28"/>
          <w:szCs w:val="28"/>
          <w:lang w:eastAsia="zh-CN"/>
        </w:rPr>
      </w:pPr>
      <w:r>
        <w:rPr>
          <w:rFonts w:ascii="Times New Roman" w:hAnsi="Times New Roman" w:eastAsia="宋体" w:cs="Times New Roman"/>
          <w:sz w:val="28"/>
          <w:szCs w:val="28"/>
        </w:rPr>
        <w:t>本次竞赛三个组别各设一等奖10%、二等奖</w:t>
      </w:r>
      <w:r>
        <w:rPr>
          <w:rFonts w:hint="eastAsia" w:ascii="Times New Roman" w:hAnsi="Times New Roman" w:eastAsia="宋体" w:cs="Times New Roman"/>
          <w:sz w:val="28"/>
          <w:szCs w:val="28"/>
          <w:lang w:val="en-US" w:eastAsia="zh-CN"/>
        </w:rPr>
        <w:t>20</w:t>
      </w:r>
      <w:r>
        <w:rPr>
          <w:rFonts w:ascii="Times New Roman" w:hAnsi="Times New Roman" w:eastAsia="宋体" w:cs="Times New Roman"/>
          <w:sz w:val="28"/>
          <w:szCs w:val="28"/>
        </w:rPr>
        <w:t>%、三等奖</w:t>
      </w:r>
      <w:r>
        <w:rPr>
          <w:rFonts w:hint="eastAsia" w:ascii="Times New Roman" w:hAnsi="Times New Roman" w:eastAsia="宋体" w:cs="Times New Roman"/>
          <w:sz w:val="28"/>
          <w:szCs w:val="28"/>
          <w:lang w:val="en-US" w:eastAsia="zh-CN"/>
        </w:rPr>
        <w:t>30</w:t>
      </w:r>
      <w:r>
        <w:rPr>
          <w:rFonts w:ascii="Times New Roman" w:hAnsi="Times New Roman" w:eastAsia="宋体" w:cs="Times New Roman"/>
          <w:sz w:val="28"/>
          <w:szCs w:val="28"/>
        </w:rPr>
        <w:t>%。获奖队伍将得到参加东南大学本部竞赛的机会。</w:t>
      </w:r>
      <w:r>
        <w:rPr>
          <w:rFonts w:hint="eastAsia" w:ascii="Times New Roman" w:hAnsi="Times New Roman" w:eastAsia="宋体" w:cs="Times New Roman"/>
          <w:sz w:val="28"/>
          <w:szCs w:val="28"/>
        </w:rPr>
        <w:t>按照</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“东南大学成贤学院创新实践学分认定和管理办法”，参赛学生可以获得创新实践学分（获奖学生颁发获奖证书）</w:t>
      </w:r>
      <w:r>
        <w:rPr>
          <w:rFonts w:hint="eastAsia" w:ascii="Times New Roman" w:hAnsi="Times New Roman" w:eastAsia="宋体" w:cs="Times New Roman"/>
          <w:sz w:val="28"/>
          <w:szCs w:val="28"/>
          <w:lang w:eastAsia="zh-CN"/>
        </w:rPr>
        <w:t>。</w:t>
      </w:r>
    </w:p>
    <w:p w14:paraId="25710F21">
      <w:pPr>
        <w:keepNext w:val="0"/>
        <w:keepLines w:val="0"/>
        <w:pageBreakBefore w:val="0"/>
        <w:widowControl w:val="0"/>
        <w:kinsoku/>
        <w:wordWrap/>
        <w:overflowPunct/>
        <w:topLinePunct w:val="0"/>
        <w:autoSpaceDE/>
        <w:autoSpaceDN/>
        <w:bidi w:val="0"/>
        <w:adjustRightInd/>
        <w:snapToGrid/>
        <w:spacing w:before="156" w:beforeLines="50" w:after="157" w:afterLines="50" w:line="288" w:lineRule="auto"/>
        <w:ind w:firstLine="562" w:firstLineChars="200"/>
        <w:textAlignment w:val="auto"/>
        <w:rPr>
          <w:rFonts w:hint="default" w:ascii="Times New Roman" w:hAnsi="Times New Roman" w:eastAsia="宋体" w:cs="Times New Roman"/>
          <w:b/>
          <w:bCs/>
          <w:sz w:val="28"/>
          <w:szCs w:val="28"/>
          <w:lang w:val="en-US" w:eastAsia="zh-CN"/>
        </w:rPr>
      </w:pPr>
      <w:r>
        <w:rPr>
          <w:rFonts w:ascii="Times New Roman" w:hAnsi="Times New Roman" w:eastAsia="宋体" w:cs="Times New Roman"/>
          <w:b/>
          <w:bCs/>
          <w:sz w:val="28"/>
          <w:szCs w:val="28"/>
        </w:rPr>
        <w:t>六、竞赛</w:t>
      </w:r>
      <w:r>
        <w:rPr>
          <w:rFonts w:hint="eastAsia" w:ascii="Times New Roman" w:hAnsi="Times New Roman" w:eastAsia="宋体" w:cs="Times New Roman"/>
          <w:b/>
          <w:bCs/>
          <w:sz w:val="28"/>
          <w:szCs w:val="28"/>
          <w:lang w:val="en-US" w:eastAsia="zh-CN"/>
        </w:rPr>
        <w:t>组织管理</w:t>
      </w:r>
    </w:p>
    <w:p w14:paraId="308A183F">
      <w:pPr>
        <w:keepNext w:val="0"/>
        <w:keepLines w:val="0"/>
        <w:pageBreakBefore w:val="0"/>
        <w:widowControl w:val="0"/>
        <w:kinsoku/>
        <w:wordWrap/>
        <w:overflowPunct/>
        <w:topLinePunct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本次竞赛由东南大学成贤学院教务处主办，土木与交通工程学院承办，大学生科技协会结构创新设计分会协办。</w:t>
      </w:r>
    </w:p>
    <w:p w14:paraId="4B4BF97D">
      <w:pPr>
        <w:keepNext w:val="0"/>
        <w:keepLines w:val="0"/>
        <w:pageBreakBefore w:val="0"/>
        <w:widowControl w:val="0"/>
        <w:kinsoku/>
        <w:wordWrap/>
        <w:overflowPunct/>
        <w:topLinePunct w:val="0"/>
        <w:autoSpaceDE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东南大学成贤学院第八届结构创新竞赛组织委员会</w:t>
      </w:r>
    </w:p>
    <w:p w14:paraId="3CAF0860">
      <w:pPr>
        <w:keepNext w:val="0"/>
        <w:keepLines w:val="0"/>
        <w:pageBreakBefore w:val="0"/>
        <w:widowControl w:val="0"/>
        <w:kinsoku/>
        <w:wordWrap/>
        <w:overflowPunct/>
        <w:topLinePunct w:val="0"/>
        <w:autoSpaceDE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主  任：戴玉蓉、 温旭丽</w:t>
      </w:r>
    </w:p>
    <w:p w14:paraId="21E12E28">
      <w:pPr>
        <w:keepNext w:val="0"/>
        <w:keepLines w:val="0"/>
        <w:pageBreakBefore w:val="0"/>
        <w:widowControl w:val="0"/>
        <w:kinsoku/>
        <w:wordWrap/>
        <w:overflowPunct/>
        <w:topLinePunct w:val="0"/>
        <w:autoSpaceDE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委  员：刘美景、陈素芳、刘丹、董开发、刘雄</w:t>
      </w:r>
    </w:p>
    <w:p w14:paraId="65E699C7">
      <w:pPr>
        <w:keepNext w:val="0"/>
        <w:keepLines w:val="0"/>
        <w:pageBreakBefore w:val="0"/>
        <w:widowControl w:val="0"/>
        <w:kinsoku/>
        <w:wordWrap/>
        <w:overflowPunct/>
        <w:topLinePunct w:val="0"/>
        <w:autoSpaceDE w:val="0"/>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秘  书：陆凡华（联系电话：025-58690714） </w:t>
      </w:r>
    </w:p>
    <w:p w14:paraId="437B6B9C">
      <w:pPr>
        <w:autoSpaceDE w:val="0"/>
        <w:snapToGrid w:val="0"/>
        <w:jc w:val="right"/>
        <w:rPr>
          <w:rFonts w:ascii="Times New Roman" w:hAnsi="Times New Roman" w:eastAsia="宋体" w:cs="Times New Roman"/>
          <w:sz w:val="28"/>
          <w:szCs w:val="28"/>
        </w:rPr>
      </w:pPr>
    </w:p>
    <w:p w14:paraId="46F98631">
      <w:pPr>
        <w:autoSpaceDE w:val="0"/>
        <w:snapToGrid w:val="0"/>
        <w:jc w:val="right"/>
        <w:rPr>
          <w:rFonts w:ascii="Times New Roman" w:hAnsi="Times New Roman" w:eastAsia="宋体" w:cs="Times New Roman"/>
          <w:sz w:val="28"/>
          <w:szCs w:val="28"/>
        </w:rPr>
      </w:pPr>
    </w:p>
    <w:p w14:paraId="5AA664B9">
      <w:pPr>
        <w:keepNext w:val="0"/>
        <w:keepLines w:val="0"/>
        <w:pageBreakBefore w:val="0"/>
        <w:widowControl w:val="0"/>
        <w:kinsoku/>
        <w:wordWrap/>
        <w:overflowPunct/>
        <w:topLinePunct w:val="0"/>
        <w:autoSpaceDE w:val="0"/>
        <w:autoSpaceDN/>
        <w:bidi w:val="0"/>
        <w:adjustRightInd/>
        <w:snapToGrid w:val="0"/>
        <w:spacing w:line="360" w:lineRule="auto"/>
        <w:jc w:val="right"/>
        <w:textAlignment w:val="auto"/>
        <w:rPr>
          <w:rFonts w:ascii="Times New Roman" w:hAnsi="Times New Roman" w:eastAsia="宋体" w:cs="Times New Roman"/>
          <w:sz w:val="28"/>
          <w:szCs w:val="28"/>
        </w:rPr>
      </w:pPr>
      <w:r>
        <w:rPr>
          <w:rFonts w:ascii="Times New Roman" w:hAnsi="Times New Roman" w:eastAsia="宋体" w:cs="Times New Roman"/>
          <w:sz w:val="28"/>
          <w:szCs w:val="28"/>
        </w:rPr>
        <w:t xml:space="preserve"> 东南大学成贤学院第八届结构创新竞赛组委会</w:t>
      </w:r>
    </w:p>
    <w:p w14:paraId="72D9807C">
      <w:pPr>
        <w:keepNext w:val="0"/>
        <w:keepLines w:val="0"/>
        <w:pageBreakBefore w:val="0"/>
        <w:widowControl w:val="0"/>
        <w:kinsoku/>
        <w:wordWrap/>
        <w:overflowPunct/>
        <w:topLinePunct w:val="0"/>
        <w:autoSpaceDE w:val="0"/>
        <w:autoSpaceDN/>
        <w:bidi w:val="0"/>
        <w:adjustRightInd/>
        <w:snapToGrid w:val="0"/>
        <w:spacing w:line="360" w:lineRule="auto"/>
        <w:ind w:right="620"/>
        <w:jc w:val="center"/>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 xml:space="preserve">                        </w:t>
      </w:r>
      <w:bookmarkStart w:id="0" w:name="_GoBack"/>
      <w:bookmarkEnd w:id="0"/>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rPr>
        <w:t>2025年 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wMTcytzA2MLEwMjVT0lEKTi0uzszPAykwqgUAFkTAuCwAAAA="/>
  </w:docVars>
  <w:rsids>
    <w:rsidRoot w:val="0099746F"/>
    <w:rsid w:val="001F35E4"/>
    <w:rsid w:val="00241DBC"/>
    <w:rsid w:val="00370A7D"/>
    <w:rsid w:val="00540214"/>
    <w:rsid w:val="0055092F"/>
    <w:rsid w:val="0083428B"/>
    <w:rsid w:val="0099746F"/>
    <w:rsid w:val="00A531F8"/>
    <w:rsid w:val="00BA2708"/>
    <w:rsid w:val="00BB5E9E"/>
    <w:rsid w:val="00BD62C1"/>
    <w:rsid w:val="00E236CB"/>
    <w:rsid w:val="14F818EF"/>
    <w:rsid w:val="2667598D"/>
    <w:rsid w:val="72840E99"/>
    <w:rsid w:val="754B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637</Characters>
  <Lines>4</Lines>
  <Paragraphs>1</Paragraphs>
  <TotalTime>0</TotalTime>
  <ScaleCrop>false</ScaleCrop>
  <LinksUpToDate>false</LinksUpToDate>
  <CharactersWithSpaces>647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2025-02-25T14:51:00Z</dcterms:created>
  <dc:creator>8615852082011</dc:creator>
  <cp:lastModifiedBy>刘雄(113000020)</cp:lastModifiedBy>
  <dcterms:modified xsi:type="dcterms:W3CDTF">2025-02-27T04:33:31Z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eyJoZGlkIjoiMWY1ODQ1N2Y3NmYwNmQ5MzEwZDQ2Y2Q5NDE0NDg2MDIifQ==</vt:lpwstr>
  </property>
  <property fmtid="{D5CDD505-2E9C-101B-9397-08002B2CF9AE}" pid="3" name="KSOProductBuildVer">
    <vt:lpwstr>2052-12.1.0.20305</vt:lpwstr>
  </property>
  <property fmtid="{D5CDD505-2E9C-101B-9397-08002B2CF9AE}" pid="4" name="ICV">
    <vt:lpwstr>DA6906E1423A452D9022804C48755058_12</vt:lpwstr>
  </property>
</Properties>
</file>